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D0" w:rsidRDefault="007775D0">
      <w:pPr>
        <w:rPr>
          <w:rFonts w:ascii="Times New Roman" w:hAnsi="Times New Roman" w:cs="Times New Roman"/>
          <w:sz w:val="24"/>
          <w:szCs w:val="24"/>
        </w:rPr>
      </w:pPr>
    </w:p>
    <w:p w:rsidR="00880400" w:rsidRDefault="00F220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2009">
        <w:rPr>
          <w:rFonts w:ascii="Times New Roman" w:hAnsi="Times New Roman" w:cs="Times New Roman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>do Opisu Przedmiotu Zamówienia</w:t>
      </w:r>
    </w:p>
    <w:p w:rsidR="00F22009" w:rsidRDefault="00F22009">
      <w:pPr>
        <w:rPr>
          <w:rFonts w:ascii="Times New Roman" w:hAnsi="Times New Roman" w:cs="Times New Roman"/>
          <w:sz w:val="24"/>
          <w:szCs w:val="24"/>
        </w:rPr>
      </w:pPr>
    </w:p>
    <w:p w:rsidR="00F22009" w:rsidRDefault="00F22009" w:rsidP="00F22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009">
        <w:rPr>
          <w:rFonts w:ascii="Times New Roman" w:hAnsi="Times New Roman" w:cs="Times New Roman"/>
          <w:b/>
          <w:sz w:val="24"/>
          <w:szCs w:val="24"/>
        </w:rPr>
        <w:t>Lista zadań przewidzianych do realizacji w projekcie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2009" w:rsidRDefault="00F22009" w:rsidP="00F22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09" w:rsidRPr="001254FC" w:rsidRDefault="002A5FBD" w:rsidP="00F22009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FC">
        <w:rPr>
          <w:rFonts w:ascii="Times New Roman" w:hAnsi="Times New Roman" w:cs="Times New Roman"/>
          <w:bCs/>
          <w:sz w:val="24"/>
          <w:szCs w:val="24"/>
        </w:rPr>
        <w:t xml:space="preserve">Zadanie nr </w:t>
      </w:r>
      <w:r w:rsidR="00F22009" w:rsidRPr="001254FC">
        <w:rPr>
          <w:rFonts w:ascii="Times New Roman" w:hAnsi="Times New Roman" w:cs="Times New Roman"/>
          <w:bCs/>
          <w:sz w:val="24"/>
          <w:szCs w:val="24"/>
        </w:rPr>
        <w:t>1: „Opracowanie dokumentacji niezbędnej do prowadzenia działań ochronnych (w tym: kosztorysy inwestorskie, projekty techniczne, lokalizacyjne, uzgodnienia konserwatorskie i pozwolenia na budowę, projekty prac adaptacyjnych)”;</w:t>
      </w:r>
    </w:p>
    <w:p w:rsidR="00F22009" w:rsidRPr="001254FC" w:rsidRDefault="00F22009" w:rsidP="00F22009">
      <w:pPr>
        <w:pStyle w:val="Akapitzlist"/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009" w:rsidRPr="001254FC" w:rsidRDefault="002A5FBD" w:rsidP="00F22009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4FC">
        <w:rPr>
          <w:rFonts w:ascii="Times New Roman" w:hAnsi="Times New Roman" w:cs="Times New Roman"/>
          <w:bCs/>
          <w:sz w:val="24"/>
          <w:szCs w:val="24"/>
        </w:rPr>
        <w:t>Zadanie nr 2: „</w:t>
      </w:r>
      <w:r w:rsidR="00F22009" w:rsidRPr="001254FC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Pr="001254FC">
        <w:rPr>
          <w:rFonts w:ascii="Times New Roman" w:hAnsi="Times New Roman" w:cs="Times New Roman"/>
          <w:bCs/>
          <w:sz w:val="24"/>
          <w:szCs w:val="24"/>
        </w:rPr>
        <w:t>analizy składu gatunkowe</w:t>
      </w:r>
      <w:r w:rsidR="00B65C39">
        <w:rPr>
          <w:rFonts w:ascii="Times New Roman" w:hAnsi="Times New Roman" w:cs="Times New Roman"/>
          <w:bCs/>
          <w:sz w:val="24"/>
          <w:szCs w:val="24"/>
        </w:rPr>
        <w:t>go</w:t>
      </w:r>
      <w:r w:rsidRPr="001254FC">
        <w:rPr>
          <w:rFonts w:ascii="Times New Roman" w:hAnsi="Times New Roman" w:cs="Times New Roman"/>
          <w:bCs/>
          <w:sz w:val="24"/>
          <w:szCs w:val="24"/>
        </w:rPr>
        <w:t xml:space="preserve"> muraw kserotermicznych pod kątem skuteczności prowadzonego wyp</w:t>
      </w:r>
      <w:r w:rsidR="001254FC" w:rsidRPr="001254FC">
        <w:rPr>
          <w:rFonts w:ascii="Times New Roman" w:hAnsi="Times New Roman" w:cs="Times New Roman"/>
          <w:bCs/>
          <w:sz w:val="24"/>
          <w:szCs w:val="24"/>
        </w:rPr>
        <w:t>asu w 16 obszarach Natura 2000”;</w:t>
      </w:r>
    </w:p>
    <w:p w:rsidR="002A5FBD" w:rsidRPr="001254FC" w:rsidRDefault="002A5FBD" w:rsidP="002A5FBD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2A5FBD" w:rsidRPr="001254FC" w:rsidRDefault="002A5FBD" w:rsidP="00F22009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4FC">
        <w:rPr>
          <w:rFonts w:ascii="Times New Roman" w:hAnsi="Times New Roman" w:cs="Times New Roman"/>
          <w:bCs/>
          <w:sz w:val="24"/>
          <w:szCs w:val="24"/>
        </w:rPr>
        <w:t>Zadanie nr 4: „Przeszkolenie wykonawców prowadzących wypas owiec i kóz”</w:t>
      </w:r>
      <w:r w:rsidR="00B65C39">
        <w:rPr>
          <w:rFonts w:ascii="Times New Roman" w:hAnsi="Times New Roman" w:cs="Times New Roman"/>
          <w:bCs/>
          <w:sz w:val="24"/>
          <w:szCs w:val="24"/>
        </w:rPr>
        <w:t>;</w:t>
      </w:r>
    </w:p>
    <w:p w:rsidR="00F22009" w:rsidRPr="001254FC" w:rsidRDefault="00F22009" w:rsidP="00F22009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F22009" w:rsidRPr="001254FC" w:rsidRDefault="00F22009" w:rsidP="00F22009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FC">
        <w:rPr>
          <w:rFonts w:ascii="Times New Roman" w:hAnsi="Times New Roman" w:cs="Times New Roman"/>
          <w:bCs/>
          <w:sz w:val="24"/>
          <w:szCs w:val="24"/>
        </w:rPr>
        <w:t>Zadanie</w:t>
      </w:r>
      <w:r w:rsidR="001254FC" w:rsidRPr="001254FC">
        <w:rPr>
          <w:rFonts w:ascii="Times New Roman" w:hAnsi="Times New Roman" w:cs="Times New Roman"/>
          <w:bCs/>
          <w:sz w:val="24"/>
          <w:szCs w:val="24"/>
        </w:rPr>
        <w:t xml:space="preserve"> nr 5</w:t>
      </w:r>
      <w:r w:rsidRPr="001254FC">
        <w:rPr>
          <w:rFonts w:ascii="Times New Roman" w:hAnsi="Times New Roman" w:cs="Times New Roman"/>
          <w:bCs/>
          <w:sz w:val="24"/>
          <w:szCs w:val="24"/>
        </w:rPr>
        <w:t>: „Ochrona letnich schronień nietoperzy - poprawa funkcjonowania tras migracji nietoperzy (udrożnianie, pielęgnacja i dosadzanie zieleni, optymalizacja</w:t>
      </w:r>
      <w:r w:rsidR="001254FC" w:rsidRPr="001254FC">
        <w:rPr>
          <w:rFonts w:ascii="Times New Roman" w:hAnsi="Times New Roman" w:cs="Times New Roman"/>
          <w:bCs/>
          <w:sz w:val="24"/>
          <w:szCs w:val="24"/>
        </w:rPr>
        <w:t xml:space="preserve"> oświetlenia wokół stanowisk)”;</w:t>
      </w:r>
    </w:p>
    <w:p w:rsidR="001254FC" w:rsidRPr="001254FC" w:rsidRDefault="001254FC" w:rsidP="001254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254FC" w:rsidRPr="001254FC" w:rsidRDefault="001254FC" w:rsidP="00F22009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FC">
        <w:rPr>
          <w:rFonts w:ascii="Times New Roman" w:hAnsi="Times New Roman" w:cs="Times New Roman"/>
          <w:sz w:val="24"/>
          <w:szCs w:val="24"/>
        </w:rPr>
        <w:t>Zadanie nr 6: „Ochrona zimowego stanowiska nieto</w:t>
      </w:r>
      <w:r w:rsidR="00BC6132">
        <w:rPr>
          <w:rFonts w:ascii="Times New Roman" w:hAnsi="Times New Roman" w:cs="Times New Roman"/>
          <w:sz w:val="24"/>
          <w:szCs w:val="24"/>
        </w:rPr>
        <w:t>perzy (zabezpieczenie jaskini w </w:t>
      </w:r>
      <w:r w:rsidRPr="001254FC">
        <w:rPr>
          <w:rFonts w:ascii="Times New Roman" w:hAnsi="Times New Roman" w:cs="Times New Roman"/>
          <w:sz w:val="24"/>
          <w:szCs w:val="24"/>
        </w:rPr>
        <w:t>rezerwacie przyrody „Diable Skały”)”;</w:t>
      </w:r>
    </w:p>
    <w:p w:rsidR="001254FC" w:rsidRPr="001254FC" w:rsidRDefault="001254FC" w:rsidP="001254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254FC" w:rsidRPr="00223C5C" w:rsidRDefault="00223C5C" w:rsidP="00F22009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7: „Ochrona letnich stanowisk nietoperzy – prace konserwacyjne (naprawa uszkodzonych elementów zabezpieczających kolonię – wloty, zacienienie, oznakowanie, sprzątanie guana, wymiana folii na platformach)”;</w:t>
      </w:r>
    </w:p>
    <w:p w:rsidR="00223C5C" w:rsidRPr="00223C5C" w:rsidRDefault="00223C5C" w:rsidP="00223C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23C5C" w:rsidRDefault="00223C5C" w:rsidP="00F22009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C5C">
        <w:rPr>
          <w:rFonts w:ascii="Times New Roman" w:hAnsi="Times New Roman" w:cs="Times New Roman"/>
          <w:sz w:val="24"/>
          <w:szCs w:val="24"/>
        </w:rPr>
        <w:t>Zadanie nr 8: „Wykonanie wycinki i karczowanie drzew i krzewów na murawach kserotermicznych”;</w:t>
      </w:r>
    </w:p>
    <w:p w:rsidR="00223C5C" w:rsidRPr="00223C5C" w:rsidRDefault="00223C5C" w:rsidP="00223C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3C5C" w:rsidRDefault="00223C5C" w:rsidP="00F22009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9: „Koszenie muraw kserotermicznych”;</w:t>
      </w:r>
    </w:p>
    <w:p w:rsidR="00223C5C" w:rsidRPr="00223C5C" w:rsidRDefault="00223C5C" w:rsidP="00223C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3C5C" w:rsidRDefault="00223C5C" w:rsidP="00F22009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10: „Prowadzenie wypasu owiec i kóz</w:t>
      </w:r>
      <w:r w:rsidR="00BC6132">
        <w:rPr>
          <w:rFonts w:ascii="Times New Roman" w:hAnsi="Times New Roman" w:cs="Times New Roman"/>
          <w:sz w:val="24"/>
          <w:szCs w:val="24"/>
        </w:rPr>
        <w:t xml:space="preserve"> na murawach kserotermicznych w </w:t>
      </w:r>
      <w:r>
        <w:rPr>
          <w:rFonts w:ascii="Times New Roman" w:hAnsi="Times New Roman" w:cs="Times New Roman"/>
          <w:sz w:val="24"/>
          <w:szCs w:val="24"/>
        </w:rPr>
        <w:t>16 obszarach Natura 2000”;</w:t>
      </w:r>
    </w:p>
    <w:p w:rsidR="00223C5C" w:rsidRPr="00223C5C" w:rsidRDefault="00223C5C" w:rsidP="00223C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3C5C" w:rsidRDefault="00223C5C" w:rsidP="00F22009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nr 17: „Ochrona letnich schronień nietoperzy:</w:t>
      </w:r>
    </w:p>
    <w:p w:rsidR="00223C5C" w:rsidRDefault="00223C5C" w:rsidP="00223C5C">
      <w:pPr>
        <w:pStyle w:val="Akapitzlist"/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 pokryć dachowych 8 obiektów: kościoły w Szyku, Ropie, Izbach, Szczawnicy, Łukowicy, Wojkowej (dawna cerkiew), Florynce (dawna cerkiew) oraz budynek dawnej plebanii w Krościenku (w zależności od obiektu remont polegać będzie np. na wymianie blachy, wymianie więźby dachowej, wymianie odeskowania, wymianie dachówki)</w:t>
      </w:r>
      <w:r w:rsidR="00BC6132">
        <w:rPr>
          <w:rFonts w:ascii="Times New Roman" w:hAnsi="Times New Roman" w:cs="Times New Roman"/>
          <w:sz w:val="24"/>
          <w:szCs w:val="24"/>
        </w:rPr>
        <w:t>;</w:t>
      </w:r>
    </w:p>
    <w:p w:rsidR="00BC6132" w:rsidRDefault="00BC6132" w:rsidP="00223C5C">
      <w:pPr>
        <w:pStyle w:val="Akapitzlist"/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platform na guano w dwóch obiektach (kościół w Szczawnicy oraz Klasztor Cystersów w Szczawnicy)”;</w:t>
      </w:r>
    </w:p>
    <w:p w:rsidR="00BC6132" w:rsidRDefault="00BC6132" w:rsidP="00223C5C">
      <w:pPr>
        <w:pStyle w:val="Akapitzlist"/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6132" w:rsidRDefault="00BC6132" w:rsidP="00BC6132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nr 18: „Opracowanie i wykonanie pakietów promocyjno-informacyjnych z przeprowadzonych działań z zakresu ochrony czynnej”;</w:t>
      </w:r>
    </w:p>
    <w:p w:rsidR="00BC6132" w:rsidRDefault="00BC6132" w:rsidP="00BC6132">
      <w:pPr>
        <w:pStyle w:val="Akapitzlist"/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6132" w:rsidRDefault="00BC6132" w:rsidP="00BC6132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19: „Organizacja konferencji” – w ramach zadania zaplanowano organizację dwóch jednodniowych konferencji. Jedna z nich poświęcona będzie części projektu dotyczącej ochrony muraw kserotermicznych, druga natomiast poświęcona będzie części projektu dotyczą</w:t>
      </w:r>
      <w:r w:rsidR="00B378D4">
        <w:rPr>
          <w:rFonts w:ascii="Times New Roman" w:hAnsi="Times New Roman" w:cs="Times New Roman"/>
          <w:sz w:val="24"/>
          <w:szCs w:val="24"/>
        </w:rPr>
        <w:t>cej ochrony siedlisk nietoperzy;</w:t>
      </w:r>
    </w:p>
    <w:p w:rsidR="00BC6132" w:rsidRPr="00BC6132" w:rsidRDefault="00BC6132" w:rsidP="00BC61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6132" w:rsidRDefault="00BC6132" w:rsidP="00BC6132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20: „Przygotowanie i prowadzenie działań promocyjnych z użyciem narzędzi internetowych”</w:t>
      </w:r>
      <w:r w:rsidR="00B378D4">
        <w:rPr>
          <w:rFonts w:ascii="Times New Roman" w:hAnsi="Times New Roman" w:cs="Times New Roman"/>
          <w:sz w:val="24"/>
          <w:szCs w:val="24"/>
        </w:rPr>
        <w:t>;</w:t>
      </w:r>
    </w:p>
    <w:p w:rsidR="00BC6132" w:rsidRPr="00BC6132" w:rsidRDefault="00BC6132" w:rsidP="00BC61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6132" w:rsidRDefault="00BC6132" w:rsidP="00BC6132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21: „Promocja działań ochronnych projektu poprzez spotkania z grupami interesariuszy (samorządy, społeczności lokalna, dzieci i młodzież, środowisko naukowe)”;</w:t>
      </w:r>
    </w:p>
    <w:p w:rsidR="00B65C39" w:rsidRPr="00B65C39" w:rsidRDefault="00B65C39" w:rsidP="00B65C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5C39" w:rsidRDefault="00B65C39" w:rsidP="00BC6132">
      <w:pPr>
        <w:pStyle w:val="Akapitzlist"/>
        <w:numPr>
          <w:ilvl w:val="0"/>
          <w:numId w:val="2"/>
        </w:numPr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nr 22: „Ocena skuteczności prowadzonych działań ochronnych”.</w:t>
      </w:r>
    </w:p>
    <w:p w:rsidR="00B65C39" w:rsidRPr="00223C5C" w:rsidRDefault="00B65C39" w:rsidP="00B65C39">
      <w:pPr>
        <w:pStyle w:val="Akapitzlist"/>
        <w:tabs>
          <w:tab w:val="right" w:leader="underscore" w:pos="8683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65C39" w:rsidRPr="00223C5C" w:rsidSect="007775D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D3" w:rsidRDefault="003A5BD3" w:rsidP="00BC6132">
      <w:pPr>
        <w:spacing w:after="0" w:line="240" w:lineRule="auto"/>
      </w:pPr>
      <w:r>
        <w:separator/>
      </w:r>
    </w:p>
  </w:endnote>
  <w:endnote w:type="continuationSeparator" w:id="0">
    <w:p w:rsidR="003A5BD3" w:rsidRDefault="003A5BD3" w:rsidP="00BC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D0" w:rsidRDefault="007775D0">
    <w:pPr>
      <w:pStyle w:val="Stopka"/>
    </w:pPr>
    <w:r>
      <w:rPr>
        <w:noProof/>
        <w:lang w:eastAsia="pl-PL"/>
      </w:rPr>
      <w:drawing>
        <wp:inline distT="0" distB="0" distL="0" distR="0">
          <wp:extent cx="5760720" cy="977900"/>
          <wp:effectExtent l="0" t="0" r="0" b="0"/>
          <wp:docPr id="5" name="Obraz 5" descr="adres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7690"/>
          <wp:effectExtent l="0" t="0" r="0" b="3810"/>
          <wp:docPr id="6" name="Obraz 6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D3" w:rsidRDefault="003A5BD3" w:rsidP="00BC6132">
      <w:pPr>
        <w:spacing w:after="0" w:line="240" w:lineRule="auto"/>
      </w:pPr>
      <w:r>
        <w:separator/>
      </w:r>
    </w:p>
  </w:footnote>
  <w:footnote w:type="continuationSeparator" w:id="0">
    <w:p w:rsidR="003A5BD3" w:rsidRDefault="003A5BD3" w:rsidP="00BC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D0" w:rsidRDefault="007775D0" w:rsidP="007775D0">
    <w:pPr>
      <w:pStyle w:val="Nagwek"/>
      <w:ind w:lef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D0" w:rsidRDefault="007775D0" w:rsidP="007775D0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5038090" cy="940435"/>
          <wp:effectExtent l="0" t="0" r="0" b="0"/>
          <wp:docPr id="4" name="Obraz 4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RDOS_Kraków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C73"/>
    <w:multiLevelType w:val="hybridMultilevel"/>
    <w:tmpl w:val="1836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3FC3"/>
    <w:multiLevelType w:val="hybridMultilevel"/>
    <w:tmpl w:val="5E66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009"/>
    <w:rsid w:val="001254FC"/>
    <w:rsid w:val="00223C5C"/>
    <w:rsid w:val="002A5FBD"/>
    <w:rsid w:val="003A5BD3"/>
    <w:rsid w:val="00637CC4"/>
    <w:rsid w:val="00754170"/>
    <w:rsid w:val="007775D0"/>
    <w:rsid w:val="00880400"/>
    <w:rsid w:val="00B04E35"/>
    <w:rsid w:val="00B378D4"/>
    <w:rsid w:val="00B65C39"/>
    <w:rsid w:val="00BC6132"/>
    <w:rsid w:val="00EB578D"/>
    <w:rsid w:val="00F2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0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1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5D0"/>
  </w:style>
  <w:style w:type="paragraph" w:styleId="Stopka">
    <w:name w:val="footer"/>
    <w:basedOn w:val="Normalny"/>
    <w:link w:val="StopkaZnak"/>
    <w:uiPriority w:val="99"/>
    <w:unhideWhenUsed/>
    <w:rsid w:val="0077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5D0"/>
  </w:style>
  <w:style w:type="paragraph" w:styleId="Tekstdymka">
    <w:name w:val="Balloon Text"/>
    <w:basedOn w:val="Normalny"/>
    <w:link w:val="TekstdymkaZnak"/>
    <w:uiPriority w:val="99"/>
    <w:semiHidden/>
    <w:unhideWhenUsed/>
    <w:rsid w:val="0077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0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1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5D0"/>
  </w:style>
  <w:style w:type="paragraph" w:styleId="Stopka">
    <w:name w:val="footer"/>
    <w:basedOn w:val="Normalny"/>
    <w:link w:val="StopkaZnak"/>
    <w:uiPriority w:val="99"/>
    <w:unhideWhenUsed/>
    <w:rsid w:val="0077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5D0"/>
  </w:style>
  <w:style w:type="paragraph" w:styleId="Tekstdymka">
    <w:name w:val="Balloon Text"/>
    <w:basedOn w:val="Normalny"/>
    <w:link w:val="TekstdymkaZnak"/>
    <w:uiPriority w:val="99"/>
    <w:semiHidden/>
    <w:unhideWhenUsed/>
    <w:rsid w:val="0077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Mroczka</dc:creator>
  <cp:lastModifiedBy> </cp:lastModifiedBy>
  <cp:revision>2</cp:revision>
  <dcterms:created xsi:type="dcterms:W3CDTF">2017-11-27T10:00:00Z</dcterms:created>
  <dcterms:modified xsi:type="dcterms:W3CDTF">2017-11-27T10:00:00Z</dcterms:modified>
</cp:coreProperties>
</file>