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7E4B7" w14:textId="77777777" w:rsidR="00C70852" w:rsidRPr="00EC16AC" w:rsidRDefault="00C70852" w:rsidP="002A0A82">
      <w:pPr>
        <w:spacing w:before="40" w:after="40" w:line="276" w:lineRule="auto"/>
        <w:rPr>
          <w:rFonts w:ascii="Times New Roman" w:eastAsia="Calibri" w:hAnsi="Times New Roman" w:cs="Times New Roman"/>
          <w:b/>
          <w:sz w:val="24"/>
          <w:szCs w:val="24"/>
        </w:rPr>
      </w:pPr>
    </w:p>
    <w:p w14:paraId="2D1E0232" w14:textId="77777777" w:rsidR="00C70852" w:rsidRPr="00EC16AC" w:rsidRDefault="00C70852" w:rsidP="002A0A82">
      <w:pPr>
        <w:pStyle w:val="Tekstpodstawowy"/>
        <w:spacing w:line="276" w:lineRule="auto"/>
        <w:jc w:val="center"/>
        <w:rPr>
          <w:b/>
          <w:bCs/>
          <w:szCs w:val="24"/>
        </w:rPr>
      </w:pPr>
      <w:r w:rsidRPr="00EC16AC">
        <w:rPr>
          <w:b/>
          <w:szCs w:val="24"/>
        </w:rPr>
        <w:tab/>
      </w:r>
      <w:r w:rsidRPr="00EC16AC">
        <w:rPr>
          <w:b/>
          <w:bCs/>
          <w:szCs w:val="24"/>
        </w:rPr>
        <w:t xml:space="preserve">SPECYFIKACJA WARUNKÓW ZAMÓWIENIA  </w:t>
      </w:r>
    </w:p>
    <w:p w14:paraId="7346F71A" w14:textId="77777777" w:rsidR="00C70852" w:rsidRPr="00EC16AC" w:rsidRDefault="00C70852" w:rsidP="002A0A82">
      <w:pPr>
        <w:pStyle w:val="Tekstpodstawowy"/>
        <w:spacing w:line="276" w:lineRule="auto"/>
        <w:jc w:val="center"/>
        <w:rPr>
          <w:b/>
          <w:bCs/>
          <w:szCs w:val="24"/>
        </w:rPr>
      </w:pPr>
      <w:r w:rsidRPr="00EC16AC">
        <w:rPr>
          <w:b/>
          <w:bCs/>
          <w:szCs w:val="24"/>
        </w:rPr>
        <w:t>(SWZ)</w:t>
      </w:r>
    </w:p>
    <w:p w14:paraId="04829078" w14:textId="77777777" w:rsidR="00C70852" w:rsidRPr="00EC16AC" w:rsidRDefault="00C70852" w:rsidP="002A0A82">
      <w:pPr>
        <w:pStyle w:val="Tekstpodstawowy"/>
        <w:spacing w:line="276" w:lineRule="auto"/>
        <w:jc w:val="center"/>
        <w:rPr>
          <w:b/>
          <w:bCs/>
          <w:szCs w:val="24"/>
        </w:rPr>
      </w:pPr>
    </w:p>
    <w:p w14:paraId="1FECEDFD" w14:textId="77777777" w:rsidR="00C70852" w:rsidRPr="00EC16AC" w:rsidRDefault="00C70852" w:rsidP="002A0A82">
      <w:pPr>
        <w:pStyle w:val="Tekstpodstawowy"/>
        <w:spacing w:line="276" w:lineRule="auto"/>
        <w:jc w:val="center"/>
        <w:rPr>
          <w:b/>
          <w:bCs/>
          <w:szCs w:val="24"/>
        </w:rPr>
      </w:pPr>
    </w:p>
    <w:p w14:paraId="5F72C4B2" w14:textId="77777777" w:rsidR="00C70852" w:rsidRPr="00EC16AC" w:rsidRDefault="00C70852" w:rsidP="002A0A82">
      <w:pPr>
        <w:pStyle w:val="Tekstpodstawowy"/>
        <w:spacing w:line="276" w:lineRule="auto"/>
        <w:jc w:val="center"/>
        <w:rPr>
          <w:b/>
          <w:bCs/>
          <w:szCs w:val="24"/>
        </w:rPr>
      </w:pPr>
      <w:r w:rsidRPr="00EC16AC">
        <w:rPr>
          <w:b/>
          <w:bCs/>
          <w:szCs w:val="24"/>
        </w:rPr>
        <w:t>na</w:t>
      </w:r>
    </w:p>
    <w:p w14:paraId="50F0CCEF" w14:textId="77777777" w:rsidR="00C70852" w:rsidRPr="00EC16AC" w:rsidRDefault="00C70852" w:rsidP="002A0A82">
      <w:pPr>
        <w:pStyle w:val="Tekstpodstawowywcity"/>
        <w:rPr>
          <w:rFonts w:ascii="Times New Roman" w:hAnsi="Times New Roman"/>
          <w:b/>
          <w:sz w:val="24"/>
          <w:szCs w:val="24"/>
        </w:rPr>
      </w:pPr>
    </w:p>
    <w:p w14:paraId="6C3DB9FF" w14:textId="282DF745" w:rsidR="00C70852" w:rsidRPr="00EC16AC" w:rsidRDefault="00C83A31" w:rsidP="00CE46FC">
      <w:pPr>
        <w:tabs>
          <w:tab w:val="left" w:pos="1740"/>
        </w:tabs>
        <w:adjustRightInd w:val="0"/>
        <w:spacing w:line="276" w:lineRule="auto"/>
        <w:jc w:val="center"/>
        <w:rPr>
          <w:rFonts w:ascii="Times New Roman" w:hAnsi="Times New Roman" w:cs="Times New Roman"/>
          <w:b/>
          <w:bCs/>
          <w:iCs/>
          <w:sz w:val="24"/>
          <w:szCs w:val="24"/>
          <w:lang w:eastAsia="ar-SA"/>
        </w:rPr>
      </w:pPr>
      <w:bookmarkStart w:id="0" w:name="_Hlk67547566"/>
      <w:r w:rsidRPr="00C83A31">
        <w:rPr>
          <w:rFonts w:ascii="Times New Roman" w:hAnsi="Times New Roman" w:cs="Times New Roman"/>
          <w:b/>
          <w:bCs/>
          <w:iCs/>
          <w:sz w:val="24"/>
          <w:szCs w:val="24"/>
          <w:lang w:eastAsia="ar-SA"/>
        </w:rPr>
        <w:t>Wykonanie zabiegów ochrony czynnej na obszarze Natura 2000 Torfowisko Wielkie Błoto PLH120080 (remont obiektów piętrzących - zastawek) na potrzeby projektu nr POIS.02.04.00-00-0108/16 pn. „Ochrona siedlisk i gatunków terenów nieleśnych zależnych od wód” w ramach działania 2.4 Oś priorytetowa II Programu Operacyjnego Infrastruktura i Środowisko 2014-2020</w:t>
      </w:r>
      <w:r w:rsidR="00026772">
        <w:rPr>
          <w:rFonts w:ascii="Times New Roman" w:hAnsi="Times New Roman" w:cs="Times New Roman"/>
          <w:b/>
          <w:bCs/>
          <w:iCs/>
          <w:sz w:val="24"/>
          <w:szCs w:val="24"/>
          <w:lang w:eastAsia="ar-SA"/>
        </w:rPr>
        <w:t xml:space="preserve"> II postępowanie</w:t>
      </w:r>
      <w:r w:rsidRPr="00C83A31">
        <w:rPr>
          <w:rFonts w:ascii="Times New Roman" w:hAnsi="Times New Roman" w:cs="Times New Roman"/>
          <w:b/>
          <w:bCs/>
          <w:iCs/>
          <w:sz w:val="24"/>
          <w:szCs w:val="24"/>
          <w:lang w:eastAsia="ar-SA"/>
        </w:rPr>
        <w:t>.</w:t>
      </w:r>
    </w:p>
    <w:p w14:paraId="63A2B804" w14:textId="77777777" w:rsidR="00E03EB5" w:rsidRPr="00EC16AC" w:rsidRDefault="00E03EB5" w:rsidP="00E03EB5">
      <w:pPr>
        <w:tabs>
          <w:tab w:val="left" w:pos="1740"/>
        </w:tabs>
        <w:adjustRightInd w:val="0"/>
        <w:spacing w:line="276" w:lineRule="auto"/>
        <w:jc w:val="center"/>
        <w:rPr>
          <w:rFonts w:ascii="Times New Roman" w:hAnsi="Times New Roman" w:cs="Times New Roman"/>
          <w:b/>
          <w:i/>
          <w:sz w:val="24"/>
          <w:szCs w:val="24"/>
        </w:rPr>
      </w:pPr>
    </w:p>
    <w:p w14:paraId="17156DCA" w14:textId="4037ABC4" w:rsidR="008C0FA1" w:rsidRPr="00EC16AC" w:rsidRDefault="00C70852" w:rsidP="002A0A82">
      <w:pPr>
        <w:adjustRightInd w:val="0"/>
        <w:spacing w:line="276" w:lineRule="auto"/>
        <w:jc w:val="center"/>
        <w:rPr>
          <w:rFonts w:ascii="Times New Roman" w:eastAsia="Calibri" w:hAnsi="Times New Roman" w:cs="Times New Roman"/>
          <w:b/>
          <w:sz w:val="24"/>
          <w:szCs w:val="24"/>
          <w:lang w:eastAsia="pl-PL"/>
        </w:rPr>
      </w:pPr>
      <w:r w:rsidRPr="00EC16AC">
        <w:rPr>
          <w:rFonts w:ascii="Times New Roman" w:hAnsi="Times New Roman" w:cs="Times New Roman"/>
          <w:b/>
          <w:bCs/>
          <w:sz w:val="24"/>
          <w:szCs w:val="24"/>
        </w:rPr>
        <w:t xml:space="preserve">Oznaczenie sprawy: </w:t>
      </w:r>
      <w:bookmarkEnd w:id="0"/>
      <w:r w:rsidR="00C83A31" w:rsidRPr="00C83A31">
        <w:rPr>
          <w:rFonts w:ascii="Times New Roman" w:hAnsi="Times New Roman" w:cs="Times New Roman"/>
          <w:b/>
          <w:bCs/>
          <w:sz w:val="24"/>
          <w:szCs w:val="24"/>
        </w:rPr>
        <w:t>ST-I.082.1.18.2021</w:t>
      </w:r>
    </w:p>
    <w:p w14:paraId="2C21A57E" w14:textId="77777777" w:rsidR="008C0FA1" w:rsidRPr="00EC16AC" w:rsidRDefault="008C0FA1" w:rsidP="002A0A82">
      <w:pPr>
        <w:spacing w:line="276" w:lineRule="auto"/>
        <w:rPr>
          <w:rFonts w:ascii="Times New Roman" w:eastAsia="Calibri" w:hAnsi="Times New Roman" w:cs="Times New Roman"/>
          <w:sz w:val="24"/>
          <w:szCs w:val="24"/>
          <w:lang w:eastAsia="pl-PL"/>
        </w:rPr>
      </w:pPr>
    </w:p>
    <w:p w14:paraId="21D694B6" w14:textId="77777777" w:rsidR="008C0FA1" w:rsidRPr="00EC16AC" w:rsidRDefault="008C0FA1" w:rsidP="002A0A82">
      <w:pPr>
        <w:spacing w:line="276" w:lineRule="auto"/>
        <w:rPr>
          <w:rFonts w:ascii="Times New Roman" w:eastAsia="Calibri" w:hAnsi="Times New Roman" w:cs="Times New Roman"/>
          <w:sz w:val="24"/>
          <w:szCs w:val="24"/>
          <w:lang w:eastAsia="pl-PL"/>
        </w:rPr>
      </w:pPr>
    </w:p>
    <w:p w14:paraId="4013DDF6" w14:textId="77777777" w:rsidR="008C0FA1" w:rsidRPr="00EC16AC" w:rsidRDefault="008C0FA1" w:rsidP="002A0A82">
      <w:pPr>
        <w:spacing w:before="40" w:after="40" w:line="276" w:lineRule="auto"/>
        <w:ind w:left="0" w:firstLine="0"/>
        <w:rPr>
          <w:rFonts w:ascii="Times New Roman" w:eastAsia="Calibri" w:hAnsi="Times New Roman" w:cs="Times New Roman"/>
          <w:b/>
          <w:sz w:val="24"/>
          <w:szCs w:val="24"/>
          <w:lang w:eastAsia="pl-PL"/>
        </w:rPr>
      </w:pPr>
    </w:p>
    <w:p w14:paraId="55370A05" w14:textId="77777777" w:rsidR="00B7608D" w:rsidRPr="00EC16AC" w:rsidRDefault="008C0FA1" w:rsidP="002A0A82">
      <w:pPr>
        <w:tabs>
          <w:tab w:val="left" w:pos="1680"/>
        </w:tabs>
        <w:spacing w:before="40" w:after="40" w:line="276" w:lineRule="auto"/>
        <w:rPr>
          <w:rFonts w:ascii="Times New Roman" w:eastAsia="Calibri" w:hAnsi="Times New Roman" w:cs="Times New Roman"/>
          <w:b/>
          <w:sz w:val="24"/>
          <w:szCs w:val="24"/>
          <w:lang w:eastAsia="pl-PL"/>
        </w:rPr>
      </w:pPr>
      <w:r w:rsidRPr="00EC16AC">
        <w:rPr>
          <w:rFonts w:ascii="Times New Roman" w:eastAsia="Calibri" w:hAnsi="Times New Roman" w:cs="Times New Roman"/>
          <w:b/>
          <w:sz w:val="24"/>
          <w:szCs w:val="24"/>
          <w:lang w:eastAsia="pl-PL"/>
        </w:rPr>
        <w:tab/>
      </w:r>
    </w:p>
    <w:p w14:paraId="3B8851FC" w14:textId="77777777" w:rsidR="00C70852" w:rsidRPr="00EC16AC" w:rsidRDefault="00C70852" w:rsidP="002A0A82">
      <w:pPr>
        <w:pStyle w:val="Tekstpodstawowy"/>
        <w:spacing w:line="276" w:lineRule="auto"/>
        <w:ind w:left="6372"/>
        <w:jc w:val="center"/>
        <w:rPr>
          <w:b/>
          <w:bCs/>
          <w:szCs w:val="24"/>
        </w:rPr>
      </w:pPr>
      <w:r w:rsidRPr="00EC16AC">
        <w:rPr>
          <w:b/>
          <w:bCs/>
          <w:szCs w:val="24"/>
        </w:rPr>
        <w:t xml:space="preserve">ZATWIERDZIŁ: </w:t>
      </w:r>
    </w:p>
    <w:p w14:paraId="77BE0729" w14:textId="77777777" w:rsidR="00C70852" w:rsidRPr="00EC16AC" w:rsidRDefault="00C70852" w:rsidP="002A0A82">
      <w:pPr>
        <w:pStyle w:val="Tekstpodstawowy"/>
        <w:spacing w:line="276" w:lineRule="auto"/>
        <w:rPr>
          <w:b/>
          <w:bCs/>
          <w:sz w:val="22"/>
          <w:szCs w:val="22"/>
        </w:rPr>
      </w:pPr>
    </w:p>
    <w:p w14:paraId="5025AF32" w14:textId="77777777" w:rsidR="00C70852" w:rsidRPr="00EC16AC" w:rsidRDefault="00C70852" w:rsidP="002A0A82">
      <w:pPr>
        <w:spacing w:line="276" w:lineRule="auto"/>
        <w:ind w:firstLine="7"/>
        <w:jc w:val="center"/>
        <w:rPr>
          <w:rFonts w:ascii="Times New Roman" w:hAnsi="Times New Roman" w:cs="Times New Roman"/>
          <w:sz w:val="22"/>
        </w:rPr>
      </w:pPr>
    </w:p>
    <w:p w14:paraId="50BF0261" w14:textId="77777777" w:rsidR="00C70852" w:rsidRPr="00EC16AC" w:rsidRDefault="00C70852" w:rsidP="002A0A82">
      <w:pPr>
        <w:spacing w:line="276" w:lineRule="auto"/>
        <w:ind w:firstLine="7"/>
        <w:jc w:val="center"/>
        <w:rPr>
          <w:rFonts w:ascii="Times New Roman" w:hAnsi="Times New Roman" w:cs="Times New Roman"/>
          <w:sz w:val="22"/>
        </w:rPr>
      </w:pPr>
    </w:p>
    <w:p w14:paraId="4ACB2EAF" w14:textId="77777777" w:rsidR="00C70852" w:rsidRPr="00EC16AC" w:rsidRDefault="00C70852" w:rsidP="002A0A82">
      <w:pPr>
        <w:spacing w:line="276" w:lineRule="auto"/>
        <w:ind w:firstLine="7"/>
        <w:jc w:val="center"/>
        <w:rPr>
          <w:rFonts w:ascii="Times New Roman" w:hAnsi="Times New Roman" w:cs="Times New Roman"/>
          <w:sz w:val="22"/>
        </w:rPr>
      </w:pPr>
    </w:p>
    <w:p w14:paraId="6FCADB8B" w14:textId="77777777" w:rsidR="00C70852" w:rsidRPr="00EC16AC" w:rsidRDefault="00C70852" w:rsidP="002A0A82">
      <w:pPr>
        <w:spacing w:line="276" w:lineRule="auto"/>
        <w:ind w:firstLine="7"/>
        <w:jc w:val="center"/>
        <w:rPr>
          <w:rFonts w:ascii="Times New Roman" w:hAnsi="Times New Roman" w:cs="Times New Roman"/>
          <w:sz w:val="22"/>
        </w:rPr>
      </w:pPr>
    </w:p>
    <w:p w14:paraId="545559E2" w14:textId="77777777" w:rsidR="00C70852" w:rsidRPr="00EC16AC" w:rsidRDefault="00C70852" w:rsidP="002A0A82">
      <w:pPr>
        <w:spacing w:line="276" w:lineRule="auto"/>
        <w:ind w:firstLine="7"/>
        <w:jc w:val="center"/>
        <w:rPr>
          <w:rFonts w:ascii="Times New Roman" w:hAnsi="Times New Roman" w:cs="Times New Roman"/>
          <w:sz w:val="22"/>
        </w:rPr>
      </w:pPr>
    </w:p>
    <w:p w14:paraId="69660CA3" w14:textId="77777777" w:rsidR="00C70852" w:rsidRPr="00EC16AC" w:rsidRDefault="00C70852" w:rsidP="002A0A82">
      <w:pPr>
        <w:spacing w:line="276" w:lineRule="auto"/>
        <w:ind w:firstLine="7"/>
        <w:jc w:val="center"/>
        <w:rPr>
          <w:rFonts w:ascii="Times New Roman" w:hAnsi="Times New Roman" w:cs="Times New Roman"/>
          <w:sz w:val="22"/>
        </w:rPr>
      </w:pPr>
    </w:p>
    <w:p w14:paraId="0AFFCBBE" w14:textId="77777777" w:rsidR="00E31F59" w:rsidRPr="00EC16AC" w:rsidRDefault="00E31F59" w:rsidP="002A0A82">
      <w:pPr>
        <w:spacing w:line="276" w:lineRule="auto"/>
        <w:ind w:firstLine="7"/>
        <w:jc w:val="center"/>
        <w:rPr>
          <w:rFonts w:ascii="Times New Roman" w:hAnsi="Times New Roman" w:cs="Times New Roman"/>
          <w:sz w:val="22"/>
        </w:rPr>
      </w:pPr>
    </w:p>
    <w:p w14:paraId="1237FB89" w14:textId="77777777" w:rsidR="00E31F59" w:rsidRPr="00EC16AC" w:rsidRDefault="00E31F59" w:rsidP="002A0A82">
      <w:pPr>
        <w:spacing w:line="276" w:lineRule="auto"/>
        <w:ind w:firstLine="7"/>
        <w:jc w:val="center"/>
        <w:rPr>
          <w:rFonts w:ascii="Times New Roman" w:hAnsi="Times New Roman" w:cs="Times New Roman"/>
          <w:sz w:val="22"/>
        </w:rPr>
      </w:pPr>
    </w:p>
    <w:p w14:paraId="08B98380" w14:textId="77777777" w:rsidR="00E31F59" w:rsidRPr="00EC16AC" w:rsidRDefault="00E31F59" w:rsidP="002A0A82">
      <w:pPr>
        <w:spacing w:line="276" w:lineRule="auto"/>
        <w:ind w:firstLine="7"/>
        <w:jc w:val="center"/>
        <w:rPr>
          <w:rFonts w:ascii="Times New Roman" w:hAnsi="Times New Roman" w:cs="Times New Roman"/>
          <w:sz w:val="22"/>
        </w:rPr>
      </w:pPr>
    </w:p>
    <w:p w14:paraId="4FF678FA" w14:textId="77777777" w:rsidR="00E31F59" w:rsidRPr="00EC16AC" w:rsidRDefault="00E31F59" w:rsidP="002A0A82">
      <w:pPr>
        <w:spacing w:line="276" w:lineRule="auto"/>
        <w:ind w:firstLine="7"/>
        <w:jc w:val="center"/>
        <w:rPr>
          <w:rFonts w:ascii="Times New Roman" w:hAnsi="Times New Roman" w:cs="Times New Roman"/>
          <w:sz w:val="22"/>
        </w:rPr>
      </w:pPr>
    </w:p>
    <w:p w14:paraId="3D8BE07E" w14:textId="77777777" w:rsidR="00E31F59" w:rsidRPr="00EC16AC" w:rsidRDefault="00E31F59" w:rsidP="002A0A82">
      <w:pPr>
        <w:spacing w:line="276" w:lineRule="auto"/>
        <w:ind w:firstLine="7"/>
        <w:jc w:val="center"/>
        <w:rPr>
          <w:rFonts w:ascii="Times New Roman" w:hAnsi="Times New Roman" w:cs="Times New Roman"/>
          <w:sz w:val="22"/>
        </w:rPr>
      </w:pPr>
    </w:p>
    <w:p w14:paraId="3A301B2A" w14:textId="77777777" w:rsidR="00E31F59" w:rsidRPr="00EC16AC" w:rsidRDefault="00E31F59" w:rsidP="002A0A82">
      <w:pPr>
        <w:spacing w:line="276" w:lineRule="auto"/>
        <w:ind w:firstLine="7"/>
        <w:jc w:val="center"/>
        <w:rPr>
          <w:rFonts w:ascii="Times New Roman" w:hAnsi="Times New Roman" w:cs="Times New Roman"/>
          <w:sz w:val="22"/>
        </w:rPr>
      </w:pPr>
    </w:p>
    <w:p w14:paraId="628EE87B" w14:textId="77777777" w:rsidR="00C70852" w:rsidRPr="00EC16AC" w:rsidRDefault="00C70852" w:rsidP="002A0A82">
      <w:pPr>
        <w:spacing w:line="276" w:lineRule="auto"/>
        <w:ind w:firstLine="7"/>
        <w:jc w:val="center"/>
        <w:rPr>
          <w:rFonts w:ascii="Times New Roman" w:hAnsi="Times New Roman" w:cs="Times New Roman"/>
          <w:sz w:val="22"/>
        </w:rPr>
      </w:pPr>
    </w:p>
    <w:p w14:paraId="1F79A8CD" w14:textId="69F900AD" w:rsidR="00C70852" w:rsidRPr="00EC16AC" w:rsidRDefault="00026772" w:rsidP="002A0A82">
      <w:pPr>
        <w:spacing w:line="276" w:lineRule="auto"/>
        <w:ind w:firstLine="7"/>
        <w:jc w:val="center"/>
        <w:rPr>
          <w:rFonts w:ascii="Times New Roman" w:hAnsi="Times New Roman" w:cs="Times New Roman"/>
          <w:sz w:val="22"/>
        </w:rPr>
      </w:pPr>
      <w:r>
        <w:rPr>
          <w:rFonts w:ascii="Times New Roman" w:hAnsi="Times New Roman" w:cs="Times New Roman"/>
          <w:sz w:val="22"/>
        </w:rPr>
        <w:t>15 listopad</w:t>
      </w:r>
      <w:r w:rsidR="00E31F59" w:rsidRPr="00EC16AC">
        <w:rPr>
          <w:rFonts w:ascii="Times New Roman" w:hAnsi="Times New Roman" w:cs="Times New Roman"/>
          <w:sz w:val="22"/>
        </w:rPr>
        <w:t xml:space="preserve"> </w:t>
      </w:r>
      <w:r w:rsidR="00C70852" w:rsidRPr="00EC16AC">
        <w:rPr>
          <w:rFonts w:ascii="Times New Roman" w:hAnsi="Times New Roman" w:cs="Times New Roman"/>
          <w:sz w:val="22"/>
        </w:rPr>
        <w:t xml:space="preserve"> 2021 r.</w:t>
      </w:r>
    </w:p>
    <w:p w14:paraId="194D8C74" w14:textId="77777777" w:rsidR="0015731E" w:rsidRPr="00EC16AC" w:rsidRDefault="0015731E" w:rsidP="002A0A82">
      <w:pPr>
        <w:spacing w:before="40" w:after="40" w:line="276" w:lineRule="auto"/>
        <w:ind w:left="142"/>
        <w:rPr>
          <w:rFonts w:ascii="Times New Roman" w:eastAsia="Calibri" w:hAnsi="Times New Roman" w:cs="Times New Roman"/>
          <w:b/>
          <w:sz w:val="22"/>
          <w:lang w:eastAsia="pl-PL"/>
        </w:rPr>
      </w:pPr>
    </w:p>
    <w:p w14:paraId="4F11F8A9" w14:textId="77777777" w:rsidR="002F5DB4" w:rsidRPr="00EC16AC" w:rsidRDefault="002F5DB4" w:rsidP="002A0A82">
      <w:pPr>
        <w:spacing w:before="40" w:after="40" w:line="276" w:lineRule="auto"/>
        <w:jc w:val="center"/>
        <w:rPr>
          <w:rFonts w:ascii="Times New Roman" w:eastAsia="Calibri" w:hAnsi="Times New Roman" w:cs="Times New Roman"/>
          <w:sz w:val="22"/>
          <w:lang w:eastAsia="pl-PL"/>
        </w:rPr>
      </w:pPr>
    </w:p>
    <w:p w14:paraId="7F7D3FE9" w14:textId="77777777" w:rsidR="009A54B5" w:rsidRPr="00EC16AC" w:rsidRDefault="009A54B5" w:rsidP="002A0A82">
      <w:pPr>
        <w:spacing w:before="40" w:after="40" w:line="276" w:lineRule="auto"/>
        <w:jc w:val="center"/>
        <w:rPr>
          <w:rFonts w:ascii="Times New Roman" w:eastAsia="Calibri" w:hAnsi="Times New Roman" w:cs="Times New Roman"/>
          <w:sz w:val="22"/>
          <w:lang w:eastAsia="pl-PL"/>
        </w:rPr>
      </w:pPr>
    </w:p>
    <w:p w14:paraId="0309C9A8" w14:textId="77777777" w:rsidR="009F5C6B" w:rsidRPr="00EC16AC" w:rsidRDefault="00F85C46" w:rsidP="002A0A82">
      <w:pPr>
        <w:pBdr>
          <w:bottom w:val="single" w:sz="2" w:space="1" w:color="4BACC6"/>
        </w:pBdr>
        <w:spacing w:line="276" w:lineRule="auto"/>
        <w:jc w:val="center"/>
        <w:rPr>
          <w:rFonts w:ascii="Times New Roman" w:hAnsi="Times New Roman" w:cs="Times New Roman"/>
          <w:sz w:val="22"/>
        </w:rPr>
      </w:pPr>
      <w:r w:rsidRPr="00EC16AC">
        <w:rPr>
          <w:rFonts w:ascii="Times New Roman" w:hAnsi="Times New Roman" w:cs="Times New Roman"/>
          <w:sz w:val="22"/>
        </w:rPr>
        <w:br w:type="column"/>
      </w:r>
    </w:p>
    <w:p w14:paraId="2989D6D3" w14:textId="77777777" w:rsidR="00F85C46" w:rsidRPr="00EC16AC" w:rsidRDefault="00F85C46" w:rsidP="002A0A82">
      <w:pPr>
        <w:pStyle w:val="Nagwek1"/>
        <w:spacing w:line="276" w:lineRule="auto"/>
        <w:rPr>
          <w:rFonts w:ascii="Times New Roman" w:hAnsi="Times New Roman" w:cs="Times New Roman"/>
          <w:color w:val="auto"/>
        </w:rPr>
      </w:pPr>
      <w:bookmarkStart w:id="1" w:name="_Toc375581632"/>
      <w:bookmarkStart w:id="2" w:name="_Toc375581814"/>
      <w:bookmarkStart w:id="3" w:name="_Toc375582131"/>
      <w:bookmarkStart w:id="4" w:name="_Toc66971307"/>
      <w:r w:rsidRPr="00EC16AC">
        <w:rPr>
          <w:rFonts w:ascii="Times New Roman" w:hAnsi="Times New Roman" w:cs="Times New Roman"/>
          <w:color w:val="auto"/>
        </w:rPr>
        <w:t>Postanowienia ogólne</w:t>
      </w:r>
      <w:bookmarkEnd w:id="1"/>
      <w:bookmarkEnd w:id="2"/>
      <w:bookmarkEnd w:id="3"/>
      <w:r w:rsidRPr="00EC16AC">
        <w:rPr>
          <w:rFonts w:ascii="Times New Roman" w:hAnsi="Times New Roman" w:cs="Times New Roman"/>
          <w:color w:val="auto"/>
        </w:rPr>
        <w:t>.</w:t>
      </w:r>
      <w:bookmarkStart w:id="5" w:name="_Toc362736425"/>
      <w:bookmarkEnd w:id="4"/>
    </w:p>
    <w:p w14:paraId="28031740" w14:textId="77777777" w:rsidR="00F85C46" w:rsidRPr="00EC16AC" w:rsidRDefault="009F5C6B" w:rsidP="002A0A82">
      <w:pPr>
        <w:pStyle w:val="Nagwek2"/>
        <w:spacing w:before="0" w:after="0" w:line="276" w:lineRule="auto"/>
        <w:ind w:left="567" w:hanging="283"/>
        <w:rPr>
          <w:rFonts w:ascii="Times New Roman" w:hAnsi="Times New Roman"/>
          <w:color w:val="auto"/>
          <w:sz w:val="22"/>
          <w:szCs w:val="22"/>
        </w:rPr>
      </w:pPr>
      <w:r w:rsidRPr="00EC16AC">
        <w:rPr>
          <w:rFonts w:ascii="Times New Roman" w:hAnsi="Times New Roman"/>
          <w:color w:val="auto"/>
          <w:sz w:val="22"/>
          <w:szCs w:val="22"/>
        </w:rPr>
        <w:t>Nazwa</w:t>
      </w:r>
      <w:r w:rsidR="00F85C46" w:rsidRPr="00EC16AC">
        <w:rPr>
          <w:rFonts w:ascii="Times New Roman" w:hAnsi="Times New Roman"/>
          <w:color w:val="auto"/>
          <w:sz w:val="22"/>
          <w:szCs w:val="22"/>
        </w:rPr>
        <w:t xml:space="preserve"> oraz adres Zamawiającego.</w:t>
      </w:r>
      <w:bookmarkEnd w:id="5"/>
    </w:p>
    <w:p w14:paraId="199FBE61" w14:textId="77777777" w:rsidR="00C70852" w:rsidRPr="00EC16AC" w:rsidRDefault="00C70852" w:rsidP="002A0A82">
      <w:pPr>
        <w:spacing w:line="276" w:lineRule="auto"/>
        <w:rPr>
          <w:rFonts w:ascii="Times New Roman" w:eastAsia="GungsuhChe" w:hAnsi="Times New Roman" w:cs="Times New Roman"/>
          <w:iCs/>
          <w:sz w:val="22"/>
        </w:rPr>
      </w:pPr>
      <w:r w:rsidRPr="00EC16AC">
        <w:rPr>
          <w:rFonts w:ascii="Times New Roman" w:eastAsia="GungsuhChe" w:hAnsi="Times New Roman" w:cs="Times New Roman"/>
          <w:sz w:val="22"/>
        </w:rPr>
        <w:t xml:space="preserve">Zamawiającym jest: </w:t>
      </w:r>
      <w:r w:rsidRPr="00EC16AC">
        <w:rPr>
          <w:rFonts w:ascii="Times New Roman" w:eastAsia="GungsuhChe" w:hAnsi="Times New Roman" w:cs="Times New Roman"/>
          <w:sz w:val="22"/>
        </w:rPr>
        <w:tab/>
      </w:r>
      <w:r w:rsidRPr="00EC16AC">
        <w:rPr>
          <w:rFonts w:ascii="Times New Roman" w:eastAsia="GungsuhChe" w:hAnsi="Times New Roman" w:cs="Times New Roman"/>
          <w:sz w:val="22"/>
        </w:rPr>
        <w:tab/>
      </w:r>
      <w:r w:rsidRPr="00EC16AC">
        <w:rPr>
          <w:rFonts w:ascii="Times New Roman" w:eastAsia="GungsuhChe" w:hAnsi="Times New Roman" w:cs="Times New Roman"/>
          <w:b/>
          <w:bCs/>
          <w:iCs/>
          <w:sz w:val="22"/>
        </w:rPr>
        <w:t>Regionalna Dyrekcja Ochrony Środowiska w Krakowie</w:t>
      </w:r>
    </w:p>
    <w:p w14:paraId="205757B2" w14:textId="77777777" w:rsidR="00C70852" w:rsidRPr="00EC16AC" w:rsidRDefault="00C70852" w:rsidP="002A0A82">
      <w:pPr>
        <w:spacing w:line="276" w:lineRule="auto"/>
        <w:rPr>
          <w:rFonts w:ascii="Times New Roman" w:eastAsia="GungsuhChe" w:hAnsi="Times New Roman" w:cs="Times New Roman"/>
          <w:iCs/>
          <w:sz w:val="22"/>
        </w:rPr>
      </w:pPr>
      <w:r w:rsidRPr="00EC16AC">
        <w:rPr>
          <w:rFonts w:ascii="Times New Roman" w:eastAsia="GungsuhChe" w:hAnsi="Times New Roman" w:cs="Times New Roman"/>
          <w:sz w:val="22"/>
        </w:rPr>
        <w:t xml:space="preserve">Adres: </w:t>
      </w:r>
      <w:r w:rsidRPr="00EC16AC">
        <w:rPr>
          <w:rFonts w:ascii="Times New Roman" w:eastAsia="GungsuhChe" w:hAnsi="Times New Roman" w:cs="Times New Roman"/>
          <w:sz w:val="22"/>
        </w:rPr>
        <w:tab/>
      </w:r>
      <w:r w:rsidRPr="00EC16AC">
        <w:rPr>
          <w:rFonts w:ascii="Times New Roman" w:eastAsia="GungsuhChe" w:hAnsi="Times New Roman" w:cs="Times New Roman"/>
          <w:sz w:val="22"/>
        </w:rPr>
        <w:tab/>
      </w:r>
      <w:r w:rsidRPr="00EC16AC">
        <w:rPr>
          <w:rFonts w:ascii="Times New Roman" w:eastAsia="GungsuhChe" w:hAnsi="Times New Roman" w:cs="Times New Roman"/>
          <w:sz w:val="22"/>
        </w:rPr>
        <w:tab/>
      </w:r>
      <w:r w:rsidRPr="00EC16AC">
        <w:rPr>
          <w:rFonts w:ascii="Times New Roman" w:eastAsia="GungsuhChe" w:hAnsi="Times New Roman" w:cs="Times New Roman"/>
          <w:sz w:val="22"/>
        </w:rPr>
        <w:tab/>
      </w:r>
      <w:r w:rsidRPr="00EC16AC">
        <w:rPr>
          <w:rFonts w:ascii="Times New Roman" w:eastAsia="GungsuhChe" w:hAnsi="Times New Roman" w:cs="Times New Roman"/>
          <w:iCs/>
          <w:sz w:val="22"/>
        </w:rPr>
        <w:t>ul. Mogilska 25, 31-542 Kraków</w:t>
      </w:r>
    </w:p>
    <w:p w14:paraId="51CC13F1" w14:textId="77777777" w:rsidR="00C70852" w:rsidRPr="00EC16AC" w:rsidRDefault="00C70852" w:rsidP="002A0A82">
      <w:pPr>
        <w:spacing w:line="276" w:lineRule="auto"/>
        <w:rPr>
          <w:rFonts w:ascii="Times New Roman" w:eastAsia="GungsuhChe" w:hAnsi="Times New Roman" w:cs="Times New Roman"/>
          <w:iCs/>
          <w:sz w:val="22"/>
        </w:rPr>
      </w:pPr>
      <w:r w:rsidRPr="00EC16AC">
        <w:rPr>
          <w:rFonts w:ascii="Times New Roman" w:eastAsia="GungsuhChe" w:hAnsi="Times New Roman" w:cs="Times New Roman"/>
          <w:sz w:val="22"/>
        </w:rPr>
        <w:t xml:space="preserve">Telefon: </w:t>
      </w:r>
      <w:r w:rsidRPr="00EC16AC">
        <w:rPr>
          <w:rFonts w:ascii="Times New Roman" w:eastAsia="GungsuhChe" w:hAnsi="Times New Roman" w:cs="Times New Roman"/>
          <w:sz w:val="22"/>
        </w:rPr>
        <w:tab/>
      </w:r>
      <w:r w:rsidRPr="00EC16AC">
        <w:rPr>
          <w:rFonts w:ascii="Times New Roman" w:eastAsia="GungsuhChe" w:hAnsi="Times New Roman" w:cs="Times New Roman"/>
          <w:sz w:val="22"/>
        </w:rPr>
        <w:tab/>
      </w:r>
      <w:r w:rsidRPr="00EC16AC">
        <w:rPr>
          <w:rFonts w:ascii="Times New Roman" w:eastAsia="GungsuhChe" w:hAnsi="Times New Roman" w:cs="Times New Roman"/>
          <w:sz w:val="22"/>
        </w:rPr>
        <w:tab/>
      </w:r>
      <w:r w:rsidRPr="00EC16AC">
        <w:rPr>
          <w:rFonts w:ascii="Times New Roman" w:eastAsia="GungsuhChe" w:hAnsi="Times New Roman" w:cs="Times New Roman"/>
          <w:iCs/>
          <w:sz w:val="22"/>
        </w:rPr>
        <w:t>12 61-98-120, 12 61-98-121</w:t>
      </w:r>
    </w:p>
    <w:p w14:paraId="1D25DAF2" w14:textId="77777777" w:rsidR="00C70852" w:rsidRPr="00EC16AC" w:rsidRDefault="00C70852" w:rsidP="002A0A82">
      <w:pPr>
        <w:spacing w:line="276" w:lineRule="auto"/>
        <w:rPr>
          <w:rFonts w:ascii="Times New Roman" w:eastAsia="GungsuhChe" w:hAnsi="Times New Roman" w:cs="Times New Roman"/>
          <w:iCs/>
          <w:sz w:val="22"/>
        </w:rPr>
      </w:pPr>
      <w:r w:rsidRPr="00EC16AC">
        <w:rPr>
          <w:rFonts w:ascii="Times New Roman" w:eastAsia="GungsuhChe" w:hAnsi="Times New Roman" w:cs="Times New Roman"/>
          <w:iCs/>
          <w:sz w:val="22"/>
        </w:rPr>
        <w:t>Faks:</w:t>
      </w:r>
      <w:r w:rsidRPr="00EC16AC">
        <w:rPr>
          <w:rFonts w:ascii="Times New Roman" w:eastAsia="GungsuhChe" w:hAnsi="Times New Roman" w:cs="Times New Roman"/>
          <w:iCs/>
          <w:sz w:val="22"/>
        </w:rPr>
        <w:tab/>
      </w:r>
      <w:r w:rsidRPr="00EC16AC">
        <w:rPr>
          <w:rFonts w:ascii="Times New Roman" w:eastAsia="GungsuhChe" w:hAnsi="Times New Roman" w:cs="Times New Roman"/>
          <w:iCs/>
          <w:sz w:val="22"/>
        </w:rPr>
        <w:tab/>
      </w:r>
      <w:r w:rsidRPr="00EC16AC">
        <w:rPr>
          <w:rFonts w:ascii="Times New Roman" w:eastAsia="GungsuhChe" w:hAnsi="Times New Roman" w:cs="Times New Roman"/>
          <w:iCs/>
          <w:sz w:val="22"/>
        </w:rPr>
        <w:tab/>
      </w:r>
      <w:r w:rsidRPr="00EC16AC">
        <w:rPr>
          <w:rFonts w:ascii="Times New Roman" w:eastAsia="GungsuhChe" w:hAnsi="Times New Roman" w:cs="Times New Roman"/>
          <w:iCs/>
          <w:sz w:val="22"/>
        </w:rPr>
        <w:tab/>
        <w:t>12 61-98-122</w:t>
      </w:r>
    </w:p>
    <w:p w14:paraId="504D39F3" w14:textId="77777777" w:rsidR="00C70852" w:rsidRPr="00EC16AC" w:rsidRDefault="00C70852" w:rsidP="002A0A82">
      <w:pPr>
        <w:spacing w:line="276" w:lineRule="auto"/>
        <w:rPr>
          <w:rFonts w:ascii="Times New Roman" w:eastAsia="GungsuhChe" w:hAnsi="Times New Roman" w:cs="Times New Roman"/>
          <w:sz w:val="22"/>
        </w:rPr>
      </w:pPr>
      <w:r w:rsidRPr="00EC16AC">
        <w:rPr>
          <w:rFonts w:ascii="Times New Roman" w:eastAsia="GungsuhChe" w:hAnsi="Times New Roman" w:cs="Times New Roman"/>
          <w:sz w:val="22"/>
        </w:rPr>
        <w:t>Strona internetowa :</w:t>
      </w:r>
      <w:r w:rsidRPr="00EC16AC">
        <w:rPr>
          <w:rFonts w:ascii="Times New Roman" w:eastAsia="GungsuhChe" w:hAnsi="Times New Roman" w:cs="Times New Roman"/>
          <w:sz w:val="22"/>
        </w:rPr>
        <w:tab/>
      </w:r>
      <w:r w:rsidRPr="00EC16AC">
        <w:rPr>
          <w:rFonts w:ascii="Times New Roman" w:eastAsia="GungsuhChe" w:hAnsi="Times New Roman" w:cs="Times New Roman"/>
          <w:sz w:val="22"/>
        </w:rPr>
        <w:tab/>
      </w:r>
      <w:r w:rsidRPr="00EC16AC">
        <w:rPr>
          <w:rFonts w:ascii="Times New Roman" w:eastAsia="GungsuhChe" w:hAnsi="Times New Roman" w:cs="Times New Roman"/>
          <w:iCs/>
          <w:sz w:val="22"/>
        </w:rPr>
        <w:t>http://krakow.rdos.gov.pl</w:t>
      </w:r>
      <w:r w:rsidRPr="00EC16AC">
        <w:rPr>
          <w:rFonts w:ascii="Times New Roman" w:eastAsia="GungsuhChe" w:hAnsi="Times New Roman" w:cs="Times New Roman"/>
          <w:sz w:val="22"/>
        </w:rPr>
        <w:t xml:space="preserve"> lub http://bip.krakow.rdos.gov.pl</w:t>
      </w:r>
    </w:p>
    <w:p w14:paraId="3DB4F66B" w14:textId="77777777" w:rsidR="00C70852" w:rsidRPr="00EC16AC" w:rsidRDefault="00C70852" w:rsidP="002A0A82">
      <w:pPr>
        <w:spacing w:line="276" w:lineRule="auto"/>
        <w:rPr>
          <w:rFonts w:ascii="Times New Roman" w:eastAsia="GungsuhChe" w:hAnsi="Times New Roman" w:cs="Times New Roman"/>
          <w:iCs/>
          <w:sz w:val="22"/>
          <w:lang w:val="en-US"/>
        </w:rPr>
      </w:pPr>
      <w:r w:rsidRPr="00EC16AC">
        <w:rPr>
          <w:rFonts w:ascii="Times New Roman" w:eastAsia="GungsuhChe" w:hAnsi="Times New Roman" w:cs="Times New Roman"/>
          <w:sz w:val="22"/>
          <w:lang w:val="en-US"/>
        </w:rPr>
        <w:t xml:space="preserve">e-mail: </w:t>
      </w:r>
      <w:r w:rsidRPr="00EC16AC">
        <w:rPr>
          <w:rFonts w:ascii="Times New Roman" w:eastAsia="GungsuhChe" w:hAnsi="Times New Roman" w:cs="Times New Roman"/>
          <w:sz w:val="22"/>
          <w:lang w:val="en-US"/>
        </w:rPr>
        <w:tab/>
      </w:r>
      <w:r w:rsidRPr="00EC16AC">
        <w:rPr>
          <w:rFonts w:ascii="Times New Roman" w:eastAsia="GungsuhChe" w:hAnsi="Times New Roman" w:cs="Times New Roman"/>
          <w:sz w:val="22"/>
          <w:lang w:val="en-US"/>
        </w:rPr>
        <w:tab/>
      </w:r>
      <w:r w:rsidRPr="00EC16AC">
        <w:rPr>
          <w:rFonts w:ascii="Times New Roman" w:eastAsia="GungsuhChe" w:hAnsi="Times New Roman" w:cs="Times New Roman"/>
          <w:sz w:val="22"/>
          <w:lang w:val="en-US"/>
        </w:rPr>
        <w:tab/>
      </w:r>
      <w:r w:rsidRPr="00EC16AC">
        <w:rPr>
          <w:rFonts w:ascii="Times New Roman" w:eastAsia="GungsuhChe" w:hAnsi="Times New Roman" w:cs="Times New Roman"/>
          <w:sz w:val="22"/>
          <w:lang w:val="en-US"/>
        </w:rPr>
        <w:tab/>
      </w:r>
      <w:r w:rsidRPr="00EC16AC">
        <w:rPr>
          <w:rFonts w:ascii="Times New Roman" w:eastAsia="GungsuhChe" w:hAnsi="Times New Roman" w:cs="Times New Roman"/>
          <w:iCs/>
          <w:sz w:val="22"/>
          <w:lang w:val="en-US"/>
        </w:rPr>
        <w:t xml:space="preserve">sekretariat.krakow@rdos.gov.pl </w:t>
      </w:r>
    </w:p>
    <w:p w14:paraId="625E4A39" w14:textId="77777777" w:rsidR="00C70852" w:rsidRPr="00EC16AC" w:rsidRDefault="00C70852" w:rsidP="002A0A82">
      <w:pPr>
        <w:spacing w:line="276" w:lineRule="auto"/>
        <w:rPr>
          <w:rFonts w:ascii="Times New Roman" w:eastAsia="GungsuhChe" w:hAnsi="Times New Roman" w:cs="Times New Roman"/>
          <w:sz w:val="22"/>
        </w:rPr>
      </w:pPr>
      <w:r w:rsidRPr="00EC16AC">
        <w:rPr>
          <w:rFonts w:ascii="Times New Roman" w:eastAsia="GungsuhChe" w:hAnsi="Times New Roman" w:cs="Times New Roman"/>
          <w:iCs/>
          <w:sz w:val="22"/>
        </w:rPr>
        <w:t>REGON</w:t>
      </w:r>
      <w:r w:rsidRPr="00EC16AC">
        <w:rPr>
          <w:rFonts w:ascii="Times New Roman" w:eastAsia="GungsuhChe" w:hAnsi="Times New Roman" w:cs="Times New Roman"/>
          <w:iCs/>
          <w:sz w:val="22"/>
        </w:rPr>
        <w:tab/>
      </w:r>
      <w:r w:rsidRPr="00EC16AC">
        <w:rPr>
          <w:rFonts w:ascii="Times New Roman" w:eastAsia="GungsuhChe" w:hAnsi="Times New Roman" w:cs="Times New Roman"/>
          <w:iCs/>
          <w:sz w:val="22"/>
        </w:rPr>
        <w:tab/>
      </w:r>
      <w:r w:rsidRPr="00EC16AC">
        <w:rPr>
          <w:rFonts w:ascii="Times New Roman" w:eastAsia="GungsuhChe" w:hAnsi="Times New Roman" w:cs="Times New Roman"/>
          <w:iCs/>
          <w:sz w:val="22"/>
        </w:rPr>
        <w:tab/>
      </w:r>
      <w:r w:rsidRPr="00EC16AC">
        <w:rPr>
          <w:rFonts w:ascii="Times New Roman" w:eastAsia="GungsuhChe" w:hAnsi="Times New Roman" w:cs="Times New Roman"/>
          <w:sz w:val="22"/>
        </w:rPr>
        <w:t>120803536</w:t>
      </w:r>
    </w:p>
    <w:p w14:paraId="5652675D" w14:textId="77777777" w:rsidR="00C70852" w:rsidRPr="00EC16AC" w:rsidRDefault="00C70852" w:rsidP="002A0A82">
      <w:pPr>
        <w:spacing w:line="276" w:lineRule="auto"/>
        <w:rPr>
          <w:rFonts w:ascii="Times New Roman" w:eastAsia="GungsuhChe" w:hAnsi="Times New Roman" w:cs="Times New Roman"/>
          <w:iCs/>
          <w:sz w:val="22"/>
        </w:rPr>
      </w:pPr>
      <w:r w:rsidRPr="00EC16AC">
        <w:rPr>
          <w:rFonts w:ascii="Times New Roman" w:eastAsia="GungsuhChe" w:hAnsi="Times New Roman" w:cs="Times New Roman"/>
          <w:iCs/>
          <w:sz w:val="22"/>
        </w:rPr>
        <w:t>NIP</w:t>
      </w:r>
      <w:r w:rsidRPr="00EC16AC">
        <w:rPr>
          <w:rFonts w:ascii="Times New Roman" w:eastAsia="GungsuhChe" w:hAnsi="Times New Roman" w:cs="Times New Roman"/>
          <w:iCs/>
          <w:sz w:val="22"/>
        </w:rPr>
        <w:tab/>
      </w:r>
      <w:r w:rsidRPr="00EC16AC">
        <w:rPr>
          <w:rFonts w:ascii="Times New Roman" w:eastAsia="GungsuhChe" w:hAnsi="Times New Roman" w:cs="Times New Roman"/>
          <w:iCs/>
          <w:sz w:val="22"/>
        </w:rPr>
        <w:tab/>
      </w:r>
      <w:r w:rsidRPr="00EC16AC">
        <w:rPr>
          <w:rFonts w:ascii="Times New Roman" w:eastAsia="GungsuhChe" w:hAnsi="Times New Roman" w:cs="Times New Roman"/>
          <w:iCs/>
          <w:sz w:val="22"/>
        </w:rPr>
        <w:tab/>
      </w:r>
      <w:r w:rsidRPr="00EC16AC">
        <w:rPr>
          <w:rFonts w:ascii="Times New Roman" w:eastAsia="GungsuhChe" w:hAnsi="Times New Roman" w:cs="Times New Roman"/>
          <w:iCs/>
          <w:sz w:val="22"/>
        </w:rPr>
        <w:tab/>
        <w:t>676 23 87 006 </w:t>
      </w:r>
    </w:p>
    <w:p w14:paraId="325441E3" w14:textId="77777777" w:rsidR="00C70852" w:rsidRPr="00EC16AC" w:rsidRDefault="00C70852" w:rsidP="002A0A82">
      <w:pPr>
        <w:spacing w:line="276" w:lineRule="auto"/>
        <w:rPr>
          <w:rFonts w:ascii="Times New Roman" w:eastAsia="GungsuhChe" w:hAnsi="Times New Roman" w:cs="Times New Roman"/>
          <w:iCs/>
          <w:sz w:val="22"/>
        </w:rPr>
      </w:pPr>
    </w:p>
    <w:p w14:paraId="657078E7" w14:textId="77777777" w:rsidR="00C70852" w:rsidRPr="00EC16AC" w:rsidRDefault="00C70852" w:rsidP="002A0A82">
      <w:pPr>
        <w:spacing w:line="276" w:lineRule="auto"/>
        <w:rPr>
          <w:rFonts w:ascii="Times New Roman" w:eastAsia="GungsuhChe" w:hAnsi="Times New Roman" w:cs="Times New Roman"/>
          <w:iCs/>
          <w:sz w:val="22"/>
        </w:rPr>
      </w:pPr>
      <w:r w:rsidRPr="00EC16AC">
        <w:rPr>
          <w:rFonts w:ascii="Times New Roman" w:eastAsia="GungsuhChe" w:hAnsi="Times New Roman" w:cs="Times New Roman"/>
          <w:iCs/>
          <w:sz w:val="22"/>
        </w:rPr>
        <w:t xml:space="preserve">w imieniu którego, na podstawie pełnomocnictwa z dnia </w:t>
      </w:r>
      <w:r w:rsidR="00E31F59" w:rsidRPr="00EC16AC">
        <w:rPr>
          <w:rFonts w:ascii="Times New Roman" w:eastAsia="GungsuhChe" w:hAnsi="Times New Roman" w:cs="Times New Roman"/>
          <w:iCs/>
          <w:sz w:val="22"/>
        </w:rPr>
        <w:t>7 kwietnia 2021</w:t>
      </w:r>
      <w:r w:rsidRPr="00EC16AC">
        <w:rPr>
          <w:rFonts w:ascii="Times New Roman" w:eastAsia="GungsuhChe" w:hAnsi="Times New Roman" w:cs="Times New Roman"/>
          <w:iCs/>
          <w:sz w:val="22"/>
        </w:rPr>
        <w:t xml:space="preserve"> roku, nr </w:t>
      </w:r>
      <w:r w:rsidR="00E31F59" w:rsidRPr="00EC16AC">
        <w:rPr>
          <w:rFonts w:ascii="Times New Roman" w:eastAsia="GungsuhChe" w:hAnsi="Times New Roman" w:cs="Times New Roman"/>
          <w:iCs/>
          <w:sz w:val="22"/>
        </w:rPr>
        <w:t xml:space="preserve">ST-I.082.1.1.2021.KGł </w:t>
      </w:r>
      <w:r w:rsidRPr="00EC16AC">
        <w:rPr>
          <w:rFonts w:ascii="Times New Roman" w:eastAsia="GungsuhChe" w:hAnsi="Times New Roman" w:cs="Times New Roman"/>
          <w:iCs/>
          <w:sz w:val="22"/>
        </w:rPr>
        <w:t xml:space="preserve"> udzielonego przez Regionalnego Dyrektora Ochrony Środowiska w Krakowie, postępowanie przygotowała i prowadzi:</w:t>
      </w:r>
    </w:p>
    <w:p w14:paraId="26DB3526" w14:textId="77777777" w:rsidR="00C70852" w:rsidRPr="00EC16AC" w:rsidRDefault="00C70852" w:rsidP="002A0A82">
      <w:pPr>
        <w:spacing w:line="276" w:lineRule="auto"/>
        <w:rPr>
          <w:rFonts w:ascii="Times New Roman" w:eastAsia="GungsuhChe" w:hAnsi="Times New Roman" w:cs="Times New Roman"/>
          <w:iCs/>
          <w:sz w:val="22"/>
        </w:rPr>
      </w:pPr>
    </w:p>
    <w:p w14:paraId="4292B69D" w14:textId="77777777" w:rsidR="00C70852" w:rsidRPr="00EC16AC" w:rsidRDefault="00C70852" w:rsidP="002A0A82">
      <w:pPr>
        <w:spacing w:line="276" w:lineRule="auto"/>
        <w:rPr>
          <w:rFonts w:ascii="Times New Roman" w:eastAsia="GungsuhChe" w:hAnsi="Times New Roman" w:cs="Times New Roman"/>
          <w:iCs/>
          <w:sz w:val="22"/>
        </w:rPr>
      </w:pPr>
      <w:r w:rsidRPr="00EC16AC">
        <w:rPr>
          <w:rFonts w:ascii="Times New Roman" w:eastAsia="GungsuhChe" w:hAnsi="Times New Roman" w:cs="Times New Roman"/>
          <w:b/>
          <w:iCs/>
          <w:sz w:val="22"/>
        </w:rPr>
        <w:t>Agnieszka Gębiś</w:t>
      </w:r>
      <w:r w:rsidRPr="00EC16AC">
        <w:rPr>
          <w:rFonts w:ascii="Times New Roman" w:eastAsia="GungsuhChe" w:hAnsi="Times New Roman" w:cs="Times New Roman"/>
          <w:iCs/>
          <w:sz w:val="22"/>
        </w:rPr>
        <w:t xml:space="preserve"> prowadząca działalność gospodarczą pod nazwą: </w:t>
      </w:r>
      <w:r w:rsidRPr="00EC16AC">
        <w:rPr>
          <w:rFonts w:ascii="Times New Roman" w:eastAsia="GungsuhChe" w:hAnsi="Times New Roman" w:cs="Times New Roman"/>
          <w:b/>
          <w:iCs/>
          <w:sz w:val="22"/>
        </w:rPr>
        <w:t>Agnieszka Gębiś Kancelaria Adwokacka</w:t>
      </w:r>
    </w:p>
    <w:p w14:paraId="11748DA3" w14:textId="77777777" w:rsidR="00C70852" w:rsidRPr="00EC16AC" w:rsidRDefault="00C70852" w:rsidP="002A0A82">
      <w:pPr>
        <w:spacing w:line="276" w:lineRule="auto"/>
        <w:rPr>
          <w:rFonts w:ascii="Times New Roman" w:eastAsia="GungsuhChe" w:hAnsi="Times New Roman" w:cs="Times New Roman"/>
          <w:iCs/>
          <w:sz w:val="22"/>
        </w:rPr>
      </w:pPr>
      <w:r w:rsidRPr="00EC16AC">
        <w:rPr>
          <w:rFonts w:ascii="Times New Roman" w:eastAsia="GungsuhChe" w:hAnsi="Times New Roman" w:cs="Times New Roman"/>
          <w:iCs/>
          <w:sz w:val="22"/>
        </w:rPr>
        <w:t>ul. Bojki 14/79, 30 – 611 Kraków</w:t>
      </w:r>
    </w:p>
    <w:p w14:paraId="3F6A6F92" w14:textId="77777777" w:rsidR="00C70852" w:rsidRPr="00EC16AC" w:rsidRDefault="00C70852" w:rsidP="002A0A82">
      <w:pPr>
        <w:spacing w:line="276" w:lineRule="auto"/>
        <w:rPr>
          <w:rFonts w:ascii="Times New Roman" w:eastAsia="GungsuhChe" w:hAnsi="Times New Roman" w:cs="Times New Roman"/>
          <w:iCs/>
          <w:sz w:val="22"/>
        </w:rPr>
      </w:pPr>
      <w:r w:rsidRPr="00EC16AC">
        <w:rPr>
          <w:rFonts w:ascii="Times New Roman" w:eastAsia="GungsuhChe" w:hAnsi="Times New Roman" w:cs="Times New Roman"/>
          <w:iCs/>
          <w:sz w:val="22"/>
        </w:rPr>
        <w:t>e-mail: agnieszka.gebis@kancelaria-gebis.pl</w:t>
      </w:r>
    </w:p>
    <w:p w14:paraId="71470735" w14:textId="77777777" w:rsidR="00C70852" w:rsidRPr="00EC16AC" w:rsidRDefault="00C70852" w:rsidP="002A0A82">
      <w:pPr>
        <w:spacing w:line="276" w:lineRule="auto"/>
        <w:rPr>
          <w:rFonts w:ascii="Times New Roman" w:eastAsia="GungsuhChe" w:hAnsi="Times New Roman" w:cs="Times New Roman"/>
          <w:bCs/>
          <w:iCs/>
          <w:sz w:val="22"/>
        </w:rPr>
      </w:pPr>
      <w:r w:rsidRPr="00EC16AC">
        <w:rPr>
          <w:rFonts w:ascii="Times New Roman" w:eastAsia="GungsuhChe" w:hAnsi="Times New Roman" w:cs="Times New Roman"/>
          <w:iCs/>
          <w:sz w:val="22"/>
        </w:rPr>
        <w:t xml:space="preserve">REGON: </w:t>
      </w:r>
      <w:r w:rsidRPr="00EC16AC">
        <w:rPr>
          <w:rFonts w:ascii="Times New Roman" w:eastAsia="GungsuhChe" w:hAnsi="Times New Roman" w:cs="Times New Roman"/>
          <w:bCs/>
          <w:iCs/>
          <w:sz w:val="22"/>
        </w:rPr>
        <w:t>122437662</w:t>
      </w:r>
    </w:p>
    <w:p w14:paraId="4CEC6DEB" w14:textId="77777777" w:rsidR="00C70852" w:rsidRPr="00EC16AC" w:rsidRDefault="00C70852" w:rsidP="002A0A82">
      <w:pPr>
        <w:spacing w:line="276" w:lineRule="auto"/>
        <w:rPr>
          <w:rFonts w:ascii="Times New Roman" w:eastAsia="GungsuhChe" w:hAnsi="Times New Roman" w:cs="Times New Roman"/>
          <w:bCs/>
          <w:iCs/>
          <w:sz w:val="22"/>
        </w:rPr>
      </w:pPr>
      <w:r w:rsidRPr="00EC16AC">
        <w:rPr>
          <w:rFonts w:ascii="Times New Roman" w:eastAsia="GungsuhChe" w:hAnsi="Times New Roman" w:cs="Times New Roman"/>
          <w:bCs/>
          <w:iCs/>
          <w:sz w:val="22"/>
        </w:rPr>
        <w:t>NIP: 993-030-91-79</w:t>
      </w:r>
    </w:p>
    <w:p w14:paraId="2541BF58" w14:textId="77777777" w:rsidR="00C70852" w:rsidRPr="00EC16AC" w:rsidRDefault="00C70852" w:rsidP="002A0A82">
      <w:pPr>
        <w:spacing w:line="276" w:lineRule="auto"/>
        <w:rPr>
          <w:rFonts w:ascii="Times New Roman" w:eastAsia="GungsuhChe" w:hAnsi="Times New Roman" w:cs="Times New Roman"/>
          <w:iCs/>
          <w:sz w:val="22"/>
        </w:rPr>
      </w:pPr>
    </w:p>
    <w:p w14:paraId="665646D1" w14:textId="77777777" w:rsidR="00F85C46" w:rsidRPr="00EC16AC" w:rsidRDefault="00F85C46" w:rsidP="002A0A82">
      <w:pPr>
        <w:pStyle w:val="Nagwek2"/>
        <w:spacing w:before="0" w:after="0" w:line="276" w:lineRule="auto"/>
        <w:ind w:left="567" w:hanging="283"/>
        <w:rPr>
          <w:rFonts w:ascii="Times New Roman" w:hAnsi="Times New Roman"/>
          <w:color w:val="auto"/>
          <w:sz w:val="22"/>
          <w:szCs w:val="22"/>
        </w:rPr>
      </w:pPr>
      <w:r w:rsidRPr="00EC16AC">
        <w:rPr>
          <w:rFonts w:ascii="Times New Roman" w:hAnsi="Times New Roman"/>
          <w:color w:val="auto"/>
          <w:sz w:val="22"/>
          <w:szCs w:val="22"/>
        </w:rPr>
        <w:t>Tryb udzielenia zamówienia.</w:t>
      </w:r>
    </w:p>
    <w:p w14:paraId="16E7B471" w14:textId="77777777" w:rsidR="00384DA3" w:rsidRPr="00EC16AC" w:rsidRDefault="00384DA3" w:rsidP="002A0A82">
      <w:pPr>
        <w:pStyle w:val="Nagwek3"/>
        <w:tabs>
          <w:tab w:val="left" w:pos="851"/>
        </w:tabs>
        <w:spacing w:line="276" w:lineRule="auto"/>
        <w:ind w:left="851" w:hanging="284"/>
        <w:rPr>
          <w:rFonts w:ascii="Times New Roman" w:eastAsia="Calibri" w:hAnsi="Times New Roman"/>
          <w:sz w:val="22"/>
          <w:szCs w:val="22"/>
        </w:rPr>
      </w:pPr>
      <w:r w:rsidRPr="00EC16AC">
        <w:rPr>
          <w:rFonts w:ascii="Times New Roman" w:hAnsi="Times New Roman"/>
          <w:sz w:val="22"/>
          <w:szCs w:val="22"/>
        </w:rPr>
        <w:t>Podstawa prawna: Ustawa z dnia 11 września 2019 r. – Prawo zamówień publicznych (Dz.U</w:t>
      </w:r>
      <w:r w:rsidRPr="00EC16AC">
        <w:rPr>
          <w:rFonts w:ascii="Times New Roman" w:eastAsia="Calibri" w:hAnsi="Times New Roman"/>
          <w:sz w:val="22"/>
          <w:szCs w:val="22"/>
        </w:rPr>
        <w:t>. z 2019 r. poz. 2019 z późn. zm.) zwana dalej „ustawą Pzp” wraz z akta</w:t>
      </w:r>
      <w:r w:rsidR="00722392" w:rsidRPr="00EC16AC">
        <w:rPr>
          <w:rFonts w:ascii="Times New Roman" w:eastAsia="Calibri" w:hAnsi="Times New Roman"/>
          <w:sz w:val="22"/>
          <w:szCs w:val="22"/>
        </w:rPr>
        <w:t>mi wykonawczymi do tejże ustawy;</w:t>
      </w:r>
    </w:p>
    <w:p w14:paraId="520217D6" w14:textId="75467493" w:rsidR="00384DA3" w:rsidRPr="00EC16AC" w:rsidRDefault="00E81D74" w:rsidP="002A0A82">
      <w:pPr>
        <w:pStyle w:val="Nagwek3"/>
        <w:tabs>
          <w:tab w:val="left" w:pos="851"/>
        </w:tabs>
        <w:spacing w:line="276" w:lineRule="auto"/>
        <w:ind w:left="851" w:hanging="284"/>
        <w:rPr>
          <w:rFonts w:ascii="Times New Roman" w:eastAsia="Calibri" w:hAnsi="Times New Roman"/>
          <w:sz w:val="22"/>
          <w:szCs w:val="22"/>
        </w:rPr>
      </w:pPr>
      <w:r w:rsidRPr="00EC16AC">
        <w:rPr>
          <w:rFonts w:ascii="Times New Roman" w:hAnsi="Times New Roman"/>
          <w:sz w:val="22"/>
          <w:szCs w:val="22"/>
        </w:rPr>
        <w:t>Postępowanie dotyczy</w:t>
      </w:r>
      <w:r w:rsidR="00384DA3" w:rsidRPr="00EC16AC">
        <w:rPr>
          <w:rFonts w:ascii="Times New Roman" w:hAnsi="Times New Roman"/>
          <w:sz w:val="22"/>
          <w:szCs w:val="22"/>
        </w:rPr>
        <w:t xml:space="preserve"> zamówienia</w:t>
      </w:r>
      <w:r w:rsidR="00B72057" w:rsidRPr="00EC16AC">
        <w:rPr>
          <w:rFonts w:ascii="Times New Roman" w:hAnsi="Times New Roman"/>
          <w:sz w:val="22"/>
          <w:szCs w:val="22"/>
        </w:rPr>
        <w:t xml:space="preserve"> </w:t>
      </w:r>
      <w:r w:rsidR="002275CE" w:rsidRPr="00EC16AC">
        <w:rPr>
          <w:rFonts w:ascii="Times New Roman" w:hAnsi="Times New Roman"/>
          <w:sz w:val="22"/>
          <w:szCs w:val="22"/>
        </w:rPr>
        <w:t xml:space="preserve">klasycznego </w:t>
      </w:r>
      <w:r w:rsidR="004164F8" w:rsidRPr="00EC16AC">
        <w:rPr>
          <w:rFonts w:ascii="Times New Roman" w:hAnsi="Times New Roman"/>
          <w:sz w:val="22"/>
          <w:szCs w:val="22"/>
        </w:rPr>
        <w:t xml:space="preserve">o wartości poniżej progu unijnego </w:t>
      </w:r>
      <w:r w:rsidRPr="00EC16AC">
        <w:rPr>
          <w:rFonts w:ascii="Times New Roman" w:eastAsia="Calibri" w:hAnsi="Times New Roman"/>
          <w:sz w:val="22"/>
          <w:szCs w:val="22"/>
        </w:rPr>
        <w:t xml:space="preserve">i jest prowadzone w trybie podstawowym </w:t>
      </w:r>
      <w:r w:rsidR="00F203AC" w:rsidRPr="00EC16AC">
        <w:rPr>
          <w:rFonts w:ascii="Times New Roman" w:eastAsia="Calibri" w:hAnsi="Times New Roman"/>
          <w:sz w:val="22"/>
          <w:szCs w:val="22"/>
        </w:rPr>
        <w:t>bez</w:t>
      </w:r>
      <w:r w:rsidR="002275CE" w:rsidRPr="00EC16AC">
        <w:rPr>
          <w:rFonts w:ascii="Times New Roman" w:eastAsia="Calibri" w:hAnsi="Times New Roman"/>
          <w:sz w:val="22"/>
          <w:szCs w:val="22"/>
        </w:rPr>
        <w:t xml:space="preserve"> negocjacji </w:t>
      </w:r>
      <w:r w:rsidR="00F203AC" w:rsidRPr="00EC16AC">
        <w:rPr>
          <w:rFonts w:ascii="Times New Roman" w:eastAsia="Calibri" w:hAnsi="Times New Roman"/>
          <w:sz w:val="22"/>
          <w:szCs w:val="22"/>
        </w:rPr>
        <w:t>w rozumieniu art. 275 pkt 1</w:t>
      </w:r>
      <w:r w:rsidR="002275CE" w:rsidRPr="00EC16AC">
        <w:rPr>
          <w:rFonts w:ascii="Times New Roman" w:eastAsia="Calibri" w:hAnsi="Times New Roman"/>
          <w:sz w:val="22"/>
          <w:szCs w:val="22"/>
        </w:rPr>
        <w:t xml:space="preserve"> ustawy Pzp</w:t>
      </w:r>
      <w:r w:rsidR="004422CE" w:rsidRPr="00EC16AC">
        <w:rPr>
          <w:rFonts w:ascii="Times New Roman" w:eastAsia="Calibri" w:hAnsi="Times New Roman"/>
          <w:sz w:val="22"/>
          <w:szCs w:val="22"/>
        </w:rPr>
        <w:t xml:space="preserve"> oraz z uwzględnieniem przepisów Działu II ustawy Pzp, na podstawie przepisu art. 266 ustawy Pzp.</w:t>
      </w:r>
    </w:p>
    <w:p w14:paraId="35593CD7" w14:textId="77777777" w:rsidR="00E31F59" w:rsidRPr="00EC16AC" w:rsidRDefault="00E31F59" w:rsidP="002A0A82">
      <w:pPr>
        <w:pStyle w:val="Nagwek3"/>
        <w:tabs>
          <w:tab w:val="left" w:pos="851"/>
        </w:tabs>
        <w:spacing w:line="276" w:lineRule="auto"/>
        <w:ind w:left="851" w:hanging="284"/>
        <w:rPr>
          <w:rFonts w:ascii="Times New Roman" w:eastAsia="Calibri" w:hAnsi="Times New Roman"/>
          <w:sz w:val="22"/>
          <w:szCs w:val="22"/>
        </w:rPr>
      </w:pPr>
      <w:r w:rsidRPr="00EC16AC">
        <w:rPr>
          <w:rFonts w:ascii="Times New Roman" w:eastAsia="Calibri" w:hAnsi="Times New Roman"/>
          <w:sz w:val="22"/>
          <w:szCs w:val="22"/>
        </w:rPr>
        <w:t>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3B7FE49D" w14:textId="77777777" w:rsidR="00E31F59" w:rsidRPr="00EC16AC" w:rsidRDefault="00E31F59" w:rsidP="002A0A82">
      <w:pPr>
        <w:pStyle w:val="Tekstpodstawowy"/>
        <w:spacing w:line="276" w:lineRule="auto"/>
        <w:rPr>
          <w:sz w:val="22"/>
          <w:szCs w:val="22"/>
        </w:rPr>
      </w:pPr>
    </w:p>
    <w:p w14:paraId="34723314" w14:textId="77777777" w:rsidR="00F85C46" w:rsidRPr="00EC16AC" w:rsidRDefault="00F85C46" w:rsidP="002A0A82">
      <w:pPr>
        <w:pStyle w:val="Nagwek2"/>
        <w:spacing w:before="0" w:after="0" w:line="276" w:lineRule="auto"/>
        <w:ind w:left="567" w:hanging="283"/>
        <w:rPr>
          <w:rFonts w:ascii="Times New Roman" w:hAnsi="Times New Roman"/>
          <w:color w:val="auto"/>
          <w:sz w:val="22"/>
          <w:szCs w:val="22"/>
        </w:rPr>
      </w:pPr>
      <w:r w:rsidRPr="00EC16AC">
        <w:rPr>
          <w:rFonts w:ascii="Times New Roman" w:hAnsi="Times New Roman"/>
          <w:color w:val="auto"/>
          <w:sz w:val="22"/>
          <w:szCs w:val="22"/>
        </w:rPr>
        <w:t>Oznaczenie postępowania.</w:t>
      </w:r>
    </w:p>
    <w:p w14:paraId="1C1E4A27" w14:textId="2473E719" w:rsidR="00F85C46" w:rsidRPr="00CE46FC" w:rsidRDefault="00F85C46" w:rsidP="00730FC2">
      <w:pPr>
        <w:pStyle w:val="Nagwek3"/>
        <w:numPr>
          <w:ilvl w:val="0"/>
          <w:numId w:val="31"/>
        </w:numPr>
        <w:spacing w:line="276" w:lineRule="auto"/>
        <w:rPr>
          <w:rFonts w:ascii="Times New Roman" w:eastAsia="Calibri" w:hAnsi="Times New Roman"/>
          <w:sz w:val="22"/>
          <w:szCs w:val="22"/>
        </w:rPr>
      </w:pPr>
      <w:r w:rsidRPr="00CE46FC">
        <w:rPr>
          <w:rFonts w:ascii="Times New Roman" w:hAnsi="Times New Roman"/>
          <w:sz w:val="22"/>
          <w:szCs w:val="22"/>
        </w:rPr>
        <w:t>Nazwa zamówienia nadana przez Zamawiającego: „</w:t>
      </w:r>
      <w:r w:rsidR="00C83A31" w:rsidRPr="00C83A31">
        <w:rPr>
          <w:rFonts w:ascii="Times New Roman" w:hAnsi="Times New Roman"/>
          <w:sz w:val="22"/>
          <w:szCs w:val="22"/>
        </w:rPr>
        <w:t>Wykonanie zabiegów ochrony czynnej na obszarze Natura 2000 Torfowisko Wielkie Błoto PLH120080 (remont obiektów piętrzących - zastawek) na potrzeby projektu nr POIS.02.04.00-00-0108/16 pn. „Ochrona siedlisk i gatunków terenów nieleśnych zależnych od wód” w ramach działania 2.4 Oś priorytetowa II Programu Operacyjnego Infrastruktura i Środowisko 2014-2020.</w:t>
      </w:r>
      <w:r w:rsidR="00E03EB5" w:rsidRPr="00CE46FC">
        <w:rPr>
          <w:rFonts w:ascii="Times New Roman" w:hAnsi="Times New Roman"/>
          <w:sz w:val="22"/>
          <w:szCs w:val="22"/>
        </w:rPr>
        <w:t>”</w:t>
      </w:r>
      <w:r w:rsidR="00026772">
        <w:rPr>
          <w:rFonts w:ascii="Times New Roman" w:hAnsi="Times New Roman"/>
          <w:sz w:val="22"/>
          <w:szCs w:val="22"/>
        </w:rPr>
        <w:t xml:space="preserve"> II postępowanie</w:t>
      </w:r>
      <w:r w:rsidR="00E03EB5" w:rsidRPr="00CE46FC">
        <w:rPr>
          <w:rFonts w:ascii="Times New Roman" w:hAnsi="Times New Roman"/>
          <w:sz w:val="22"/>
          <w:szCs w:val="22"/>
        </w:rPr>
        <w:t>.</w:t>
      </w:r>
    </w:p>
    <w:p w14:paraId="510F835F" w14:textId="1803D9DA" w:rsidR="009C5FFF" w:rsidRPr="00EC16AC" w:rsidRDefault="00F85C46" w:rsidP="002A0A82">
      <w:pPr>
        <w:pStyle w:val="Nagwek3"/>
        <w:spacing w:line="276" w:lineRule="auto"/>
        <w:ind w:left="851" w:hanging="284"/>
        <w:rPr>
          <w:rFonts w:ascii="Times New Roman" w:hAnsi="Times New Roman"/>
          <w:sz w:val="22"/>
          <w:szCs w:val="22"/>
        </w:rPr>
      </w:pPr>
      <w:r w:rsidRPr="00EC16AC">
        <w:rPr>
          <w:rFonts w:ascii="Times New Roman" w:hAnsi="Times New Roman"/>
          <w:sz w:val="22"/>
          <w:szCs w:val="22"/>
        </w:rPr>
        <w:t xml:space="preserve">Numer referencyjny sprawy nadany przez Zamawiającego: </w:t>
      </w:r>
      <w:r w:rsidR="00C83A31" w:rsidRPr="00C83A31">
        <w:rPr>
          <w:rFonts w:ascii="Times New Roman" w:hAnsi="Times New Roman"/>
          <w:sz w:val="22"/>
          <w:szCs w:val="22"/>
        </w:rPr>
        <w:t>ST-I.082.1.18.2021</w:t>
      </w:r>
      <w:r w:rsidR="00E03EB5" w:rsidRPr="00EC16AC">
        <w:rPr>
          <w:rFonts w:ascii="Times New Roman" w:hAnsi="Times New Roman"/>
          <w:sz w:val="22"/>
          <w:szCs w:val="22"/>
        </w:rPr>
        <w:t xml:space="preserve">. </w:t>
      </w:r>
      <w:r w:rsidRPr="00EC16AC">
        <w:rPr>
          <w:rFonts w:ascii="Times New Roman" w:hAnsi="Times New Roman"/>
          <w:sz w:val="22"/>
          <w:szCs w:val="22"/>
        </w:rPr>
        <w:t xml:space="preserve">Wykonawcy </w:t>
      </w:r>
      <w:r w:rsidR="009C5FFF" w:rsidRPr="00EC16AC">
        <w:rPr>
          <w:rFonts w:ascii="Times New Roman" w:hAnsi="Times New Roman"/>
          <w:sz w:val="22"/>
          <w:szCs w:val="22"/>
        </w:rPr>
        <w:t>po</w:t>
      </w:r>
      <w:r w:rsidRPr="00EC16AC">
        <w:rPr>
          <w:rFonts w:ascii="Times New Roman" w:hAnsi="Times New Roman"/>
          <w:sz w:val="22"/>
          <w:szCs w:val="22"/>
        </w:rPr>
        <w:t>winni w kontaktach z Zamawiającym powoływać się na ww. oznaczenie postępowania</w:t>
      </w:r>
      <w:r w:rsidR="009C5FFF" w:rsidRPr="00EC16AC">
        <w:rPr>
          <w:rFonts w:ascii="Times New Roman" w:hAnsi="Times New Roman"/>
          <w:sz w:val="22"/>
          <w:szCs w:val="22"/>
        </w:rPr>
        <w:t xml:space="preserve">. </w:t>
      </w:r>
    </w:p>
    <w:p w14:paraId="5B2FBF1B" w14:textId="77777777" w:rsidR="00F85C46" w:rsidRPr="00EC16AC" w:rsidRDefault="00F85C46" w:rsidP="002A0A82">
      <w:pPr>
        <w:pStyle w:val="Nagwek1"/>
        <w:spacing w:line="276" w:lineRule="auto"/>
        <w:rPr>
          <w:rFonts w:ascii="Times New Roman" w:hAnsi="Times New Roman" w:cs="Times New Roman"/>
          <w:color w:val="auto"/>
        </w:rPr>
      </w:pPr>
      <w:bookmarkStart w:id="6" w:name="_Toc375581633"/>
      <w:bookmarkStart w:id="7" w:name="_Toc375581815"/>
      <w:bookmarkStart w:id="8" w:name="_Toc375582132"/>
      <w:bookmarkStart w:id="9" w:name="_Toc66971308"/>
      <w:r w:rsidRPr="00EC16AC">
        <w:rPr>
          <w:rFonts w:ascii="Times New Roman" w:hAnsi="Times New Roman" w:cs="Times New Roman"/>
          <w:color w:val="auto"/>
        </w:rPr>
        <w:t>Przedmiot zamówienia. Termin oraz pozostałe warunki realizacji zamówienia.</w:t>
      </w:r>
      <w:bookmarkEnd w:id="6"/>
      <w:bookmarkEnd w:id="7"/>
      <w:bookmarkEnd w:id="8"/>
      <w:bookmarkEnd w:id="9"/>
    </w:p>
    <w:p w14:paraId="51C368B7" w14:textId="77777777" w:rsidR="001D05CD" w:rsidRPr="00EC16AC" w:rsidRDefault="00F85C46" w:rsidP="002A0A82">
      <w:pPr>
        <w:pStyle w:val="Nagwek2"/>
        <w:numPr>
          <w:ilvl w:val="0"/>
          <w:numId w:val="4"/>
        </w:numPr>
        <w:spacing w:before="0" w:after="0" w:line="276" w:lineRule="auto"/>
        <w:ind w:left="567" w:hanging="283"/>
        <w:rPr>
          <w:rFonts w:ascii="Times New Roman" w:hAnsi="Times New Roman"/>
          <w:color w:val="auto"/>
          <w:sz w:val="22"/>
          <w:szCs w:val="22"/>
        </w:rPr>
      </w:pPr>
      <w:r w:rsidRPr="00EC16AC">
        <w:rPr>
          <w:rFonts w:ascii="Times New Roman" w:hAnsi="Times New Roman"/>
          <w:color w:val="auto"/>
          <w:sz w:val="22"/>
          <w:szCs w:val="22"/>
        </w:rPr>
        <w:t>Przedmiot zamówienia.</w:t>
      </w:r>
    </w:p>
    <w:p w14:paraId="045E2E6B" w14:textId="70E12D39" w:rsidR="00401F6D" w:rsidRPr="00EC16AC" w:rsidRDefault="00170642" w:rsidP="00C83A31">
      <w:pPr>
        <w:spacing w:line="276" w:lineRule="auto"/>
        <w:ind w:left="786" w:firstLine="0"/>
        <w:outlineLvl w:val="1"/>
        <w:rPr>
          <w:rFonts w:ascii="Times New Roman" w:hAnsi="Times New Roman" w:cs="Times New Roman"/>
          <w:bCs/>
          <w:sz w:val="22"/>
          <w:lang w:eastAsia="pl-PL"/>
        </w:rPr>
      </w:pPr>
      <w:r w:rsidRPr="00EC16AC">
        <w:rPr>
          <w:rFonts w:ascii="Times New Roman" w:hAnsi="Times New Roman" w:cs="Times New Roman"/>
          <w:bCs/>
          <w:sz w:val="22"/>
          <w:lang w:eastAsia="pl-PL"/>
        </w:rPr>
        <w:t xml:space="preserve">Przedmiotem zamówienia </w:t>
      </w:r>
      <w:r w:rsidR="00B47C3C" w:rsidRPr="00EC16AC">
        <w:rPr>
          <w:rFonts w:ascii="Times New Roman" w:hAnsi="Times New Roman" w:cs="Times New Roman"/>
          <w:bCs/>
          <w:sz w:val="22"/>
          <w:lang w:eastAsia="pl-PL"/>
        </w:rPr>
        <w:t>jest</w:t>
      </w:r>
      <w:r w:rsidR="002A0A82" w:rsidRPr="00EC16AC">
        <w:rPr>
          <w:rFonts w:ascii="Times New Roman" w:hAnsi="Times New Roman" w:cs="Times New Roman"/>
          <w:bCs/>
          <w:sz w:val="22"/>
          <w:lang w:eastAsia="pl-PL"/>
        </w:rPr>
        <w:t xml:space="preserve"> </w:t>
      </w:r>
      <w:r w:rsidR="00C83A31" w:rsidRPr="00C83A31">
        <w:rPr>
          <w:rFonts w:ascii="Times New Roman" w:hAnsi="Times New Roman" w:cs="Times New Roman"/>
          <w:bCs/>
          <w:sz w:val="22"/>
          <w:lang w:eastAsia="pl-PL"/>
        </w:rPr>
        <w:t>Wykonanie zabiegów ochrony czynnej na obszarze Natura 2000 Torfowisko Wielkie Błoto PLH120080 (remont obiektów piętrzących - zastawek) na potrzeby projektu nr POIS.02.04.00-00-0108/16 pn. „Ochrona siedlisk i gatunków terenów nieleśnych zależnych od wód” w ramach działania 2.4 Oś priorytetowa II Programu Operacyjnego Infrastruktura i Środowisko 2014-2020</w:t>
      </w:r>
      <w:r w:rsidR="00026772">
        <w:rPr>
          <w:rFonts w:ascii="Times New Roman" w:hAnsi="Times New Roman" w:cs="Times New Roman"/>
          <w:bCs/>
          <w:sz w:val="22"/>
          <w:lang w:eastAsia="pl-PL"/>
        </w:rPr>
        <w:t xml:space="preserve"> II postępowanie</w:t>
      </w:r>
      <w:r w:rsidR="00C83A31" w:rsidRPr="00C83A31">
        <w:rPr>
          <w:rFonts w:ascii="Times New Roman" w:hAnsi="Times New Roman" w:cs="Times New Roman"/>
          <w:bCs/>
          <w:sz w:val="22"/>
          <w:lang w:eastAsia="pl-PL"/>
        </w:rPr>
        <w:t>.</w:t>
      </w:r>
    </w:p>
    <w:p w14:paraId="2C276DA1" w14:textId="77777777" w:rsidR="00404C44" w:rsidRPr="00EC16AC" w:rsidRDefault="006A1D09" w:rsidP="002A0A82">
      <w:pPr>
        <w:pStyle w:val="Nagwek2"/>
        <w:spacing w:after="0" w:line="276" w:lineRule="auto"/>
        <w:ind w:left="568" w:hanging="284"/>
        <w:rPr>
          <w:rFonts w:ascii="Times New Roman" w:eastAsia="Calibri" w:hAnsi="Times New Roman"/>
          <w:bCs w:val="0"/>
          <w:color w:val="auto"/>
          <w:sz w:val="22"/>
          <w:szCs w:val="22"/>
        </w:rPr>
      </w:pPr>
      <w:r w:rsidRPr="00EC16AC">
        <w:rPr>
          <w:rFonts w:ascii="Times New Roman" w:eastAsia="Calibri" w:hAnsi="Times New Roman"/>
          <w:bCs w:val="0"/>
          <w:color w:val="auto"/>
          <w:sz w:val="22"/>
          <w:szCs w:val="22"/>
        </w:rPr>
        <w:t xml:space="preserve">Rodzaj zamówienia: </w:t>
      </w:r>
      <w:r w:rsidRPr="00EC16AC">
        <w:rPr>
          <w:rFonts w:ascii="Times New Roman" w:eastAsia="Calibri" w:hAnsi="Times New Roman"/>
          <w:b w:val="0"/>
          <w:bCs w:val="0"/>
          <w:color w:val="auto"/>
          <w:sz w:val="22"/>
          <w:szCs w:val="22"/>
        </w:rPr>
        <w:t>usługa</w:t>
      </w:r>
      <w:r w:rsidR="0055317F" w:rsidRPr="00EC16AC">
        <w:rPr>
          <w:rFonts w:ascii="Times New Roman" w:eastAsia="Calibri" w:hAnsi="Times New Roman"/>
          <w:b w:val="0"/>
          <w:bCs w:val="0"/>
          <w:color w:val="auto"/>
          <w:sz w:val="22"/>
          <w:szCs w:val="22"/>
        </w:rPr>
        <w:t>;</w:t>
      </w:r>
    </w:p>
    <w:p w14:paraId="7FA57A26" w14:textId="77777777" w:rsidR="00F85C46" w:rsidRPr="00EC16AC" w:rsidRDefault="00404C44" w:rsidP="002A0A82">
      <w:pPr>
        <w:pStyle w:val="Nagwek2"/>
        <w:spacing w:before="0" w:after="0" w:line="276" w:lineRule="auto"/>
        <w:ind w:left="568" w:hanging="284"/>
        <w:rPr>
          <w:rFonts w:ascii="Times New Roman" w:hAnsi="Times New Roman"/>
          <w:b w:val="0"/>
          <w:color w:val="auto"/>
          <w:sz w:val="22"/>
          <w:szCs w:val="22"/>
          <w:lang w:eastAsia="pl-PL"/>
        </w:rPr>
      </w:pPr>
      <w:r w:rsidRPr="00EC16AC">
        <w:rPr>
          <w:rFonts w:ascii="Times New Roman" w:eastAsia="Calibri" w:hAnsi="Times New Roman"/>
          <w:bCs w:val="0"/>
          <w:color w:val="auto"/>
          <w:sz w:val="22"/>
          <w:szCs w:val="22"/>
        </w:rPr>
        <w:t>Nazwy i kody dotyczące przedmiotu zamówienia zgodnie z nomenklaturą określoną we Wsp</w:t>
      </w:r>
      <w:r w:rsidR="0012305B" w:rsidRPr="00EC16AC">
        <w:rPr>
          <w:rFonts w:ascii="Times New Roman" w:eastAsia="Calibri" w:hAnsi="Times New Roman"/>
          <w:bCs w:val="0"/>
          <w:color w:val="auto"/>
          <w:sz w:val="22"/>
          <w:szCs w:val="22"/>
        </w:rPr>
        <w:t xml:space="preserve">ólnym Słowniku Zamówień (CPV): </w:t>
      </w:r>
    </w:p>
    <w:p w14:paraId="23964653" w14:textId="57149992" w:rsidR="00450989" w:rsidRDefault="00450989" w:rsidP="00450989">
      <w:pPr>
        <w:spacing w:line="276" w:lineRule="auto"/>
        <w:rPr>
          <w:rFonts w:ascii="Times New Roman" w:hAnsi="Times New Roman" w:cs="Times New Roman"/>
          <w:sz w:val="22"/>
          <w:lang w:eastAsia="pl-PL"/>
        </w:rPr>
      </w:pPr>
      <w:r w:rsidRPr="00450989">
        <w:rPr>
          <w:rFonts w:ascii="Times New Roman" w:hAnsi="Times New Roman" w:cs="Times New Roman"/>
          <w:sz w:val="22"/>
          <w:lang w:eastAsia="pl-PL"/>
        </w:rPr>
        <w:t xml:space="preserve"> 45247200-2 Roboty w zakresie budowy tam i innych konstrukcji stałych </w:t>
      </w:r>
    </w:p>
    <w:p w14:paraId="4C545173" w14:textId="7206F76F" w:rsidR="00450989" w:rsidRDefault="00450989" w:rsidP="00450989">
      <w:pPr>
        <w:spacing w:line="276" w:lineRule="auto"/>
        <w:rPr>
          <w:rFonts w:ascii="Times New Roman" w:hAnsi="Times New Roman" w:cs="Times New Roman"/>
          <w:sz w:val="22"/>
          <w:lang w:eastAsia="pl-PL"/>
        </w:rPr>
      </w:pPr>
      <w:r w:rsidRPr="00450989">
        <w:rPr>
          <w:rFonts w:ascii="Times New Roman" w:hAnsi="Times New Roman" w:cs="Times New Roman"/>
          <w:sz w:val="22"/>
          <w:lang w:eastAsia="pl-PL"/>
        </w:rPr>
        <w:t>45244000-9   Wodne roboty budowlane</w:t>
      </w:r>
    </w:p>
    <w:p w14:paraId="12BA8A14" w14:textId="6C55687C" w:rsidR="00E31F59" w:rsidRPr="00EC16AC" w:rsidRDefault="00E31F59" w:rsidP="00450989">
      <w:pPr>
        <w:spacing w:line="276" w:lineRule="auto"/>
        <w:rPr>
          <w:rFonts w:ascii="Times New Roman" w:hAnsi="Times New Roman" w:cs="Times New Roman"/>
          <w:sz w:val="22"/>
          <w:lang w:eastAsia="pl-PL"/>
        </w:rPr>
      </w:pPr>
      <w:r w:rsidRPr="00EC16AC">
        <w:rPr>
          <w:rFonts w:ascii="Times New Roman" w:hAnsi="Times New Roman" w:cs="Times New Roman"/>
          <w:sz w:val="22"/>
          <w:lang w:eastAsia="pl-PL"/>
        </w:rPr>
        <w:t>90720000-0 – Ochrona środowiska</w:t>
      </w:r>
    </w:p>
    <w:p w14:paraId="275C264A" w14:textId="77777777" w:rsidR="00A16D8E" w:rsidRPr="00EC16AC" w:rsidRDefault="00170642" w:rsidP="002A0A82">
      <w:pPr>
        <w:pStyle w:val="Nagwek2"/>
        <w:spacing w:after="0" w:line="276" w:lineRule="auto"/>
        <w:ind w:left="568" w:hanging="284"/>
        <w:rPr>
          <w:rFonts w:ascii="Times New Roman" w:eastAsia="Calibri" w:hAnsi="Times New Roman"/>
          <w:b w:val="0"/>
          <w:bCs w:val="0"/>
          <w:color w:val="auto"/>
          <w:sz w:val="22"/>
          <w:szCs w:val="22"/>
        </w:rPr>
      </w:pPr>
      <w:r w:rsidRPr="00EC16AC">
        <w:rPr>
          <w:rFonts w:ascii="Times New Roman" w:eastAsia="Calibri" w:hAnsi="Times New Roman"/>
          <w:color w:val="auto"/>
          <w:sz w:val="22"/>
          <w:szCs w:val="22"/>
        </w:rPr>
        <w:t>Opis przedmiotu zamówienia</w:t>
      </w:r>
      <w:r w:rsidR="00B47C3C" w:rsidRPr="00EC16AC">
        <w:rPr>
          <w:rFonts w:ascii="Times New Roman" w:eastAsia="Calibri" w:hAnsi="Times New Roman"/>
          <w:color w:val="auto"/>
          <w:sz w:val="22"/>
          <w:szCs w:val="22"/>
        </w:rPr>
        <w:t xml:space="preserve"> – </w:t>
      </w:r>
      <w:r w:rsidR="00B47C3C" w:rsidRPr="00EC16AC">
        <w:rPr>
          <w:rFonts w:ascii="Times New Roman" w:eastAsia="Calibri" w:hAnsi="Times New Roman"/>
          <w:b w:val="0"/>
          <w:bCs w:val="0"/>
          <w:color w:val="auto"/>
          <w:sz w:val="22"/>
          <w:szCs w:val="22"/>
        </w:rPr>
        <w:t>szczegółowy opis przedmiotu zamówienia zawiera załącznik nr 1 do SWZ.</w:t>
      </w:r>
    </w:p>
    <w:p w14:paraId="49EB307E" w14:textId="37FEE7D3" w:rsidR="00A9099E" w:rsidRPr="00EC16AC" w:rsidRDefault="00E31F59" w:rsidP="002A0A82">
      <w:pPr>
        <w:pStyle w:val="Nagwek2"/>
        <w:spacing w:after="0" w:line="276" w:lineRule="auto"/>
        <w:ind w:left="568" w:hanging="284"/>
        <w:rPr>
          <w:rFonts w:ascii="Times New Roman" w:hAnsi="Times New Roman"/>
          <w:color w:val="auto"/>
          <w:sz w:val="22"/>
          <w:szCs w:val="22"/>
          <w:lang w:eastAsia="pl-PL"/>
        </w:rPr>
      </w:pPr>
      <w:r w:rsidRPr="00EC16AC">
        <w:rPr>
          <w:rFonts w:ascii="Times New Roman" w:eastAsia="Calibri" w:hAnsi="Times New Roman"/>
          <w:b w:val="0"/>
          <w:bCs w:val="0"/>
          <w:color w:val="auto"/>
          <w:sz w:val="22"/>
          <w:szCs w:val="22"/>
        </w:rPr>
        <w:t>Zamawiający</w:t>
      </w:r>
      <w:r w:rsidR="00E03EB5" w:rsidRPr="00EC16AC">
        <w:rPr>
          <w:rFonts w:ascii="Times New Roman" w:eastAsia="Calibri" w:hAnsi="Times New Roman"/>
          <w:b w:val="0"/>
          <w:bCs w:val="0"/>
          <w:color w:val="auto"/>
          <w:sz w:val="22"/>
          <w:szCs w:val="22"/>
        </w:rPr>
        <w:t xml:space="preserve"> nie </w:t>
      </w:r>
      <w:r w:rsidRPr="00EC16AC">
        <w:rPr>
          <w:rFonts w:ascii="Times New Roman" w:eastAsia="Calibri" w:hAnsi="Times New Roman"/>
          <w:b w:val="0"/>
          <w:bCs w:val="0"/>
          <w:color w:val="auto"/>
          <w:sz w:val="22"/>
          <w:szCs w:val="22"/>
        </w:rPr>
        <w:t xml:space="preserve"> przewiduje podział</w:t>
      </w:r>
      <w:r w:rsidR="00E03EB5" w:rsidRPr="00EC16AC">
        <w:rPr>
          <w:rFonts w:ascii="Times New Roman" w:eastAsia="Calibri" w:hAnsi="Times New Roman"/>
          <w:b w:val="0"/>
          <w:bCs w:val="0"/>
          <w:color w:val="auto"/>
          <w:sz w:val="22"/>
          <w:szCs w:val="22"/>
        </w:rPr>
        <w:t>u</w:t>
      </w:r>
      <w:r w:rsidRPr="00EC16AC">
        <w:rPr>
          <w:rFonts w:ascii="Times New Roman" w:eastAsia="Calibri" w:hAnsi="Times New Roman"/>
          <w:b w:val="0"/>
          <w:bCs w:val="0"/>
          <w:color w:val="auto"/>
          <w:sz w:val="22"/>
          <w:szCs w:val="22"/>
        </w:rPr>
        <w:t xml:space="preserve"> zamówienia na cześci.</w:t>
      </w:r>
      <w:r w:rsidR="00EC64A7">
        <w:rPr>
          <w:rFonts w:ascii="Times New Roman" w:eastAsia="Calibri" w:hAnsi="Times New Roman"/>
          <w:b w:val="0"/>
          <w:bCs w:val="0"/>
          <w:color w:val="auto"/>
          <w:sz w:val="22"/>
          <w:szCs w:val="22"/>
        </w:rPr>
        <w:t xml:space="preserve"> Podział zamówienia na części byłby nie celowy z uwagi na względy organizacyjne i realizację uprawnień gwarancyjnych. </w:t>
      </w:r>
    </w:p>
    <w:p w14:paraId="5C6438C6" w14:textId="77777777" w:rsidR="00E31F59" w:rsidRPr="00EC16AC" w:rsidRDefault="00E31F59" w:rsidP="002A0A82">
      <w:pPr>
        <w:spacing w:line="276" w:lineRule="auto"/>
        <w:rPr>
          <w:sz w:val="22"/>
        </w:rPr>
      </w:pPr>
    </w:p>
    <w:p w14:paraId="0BE2F05B" w14:textId="77777777" w:rsidR="000518A0" w:rsidRPr="00EC16AC" w:rsidRDefault="005253FB" w:rsidP="002A0A82">
      <w:pPr>
        <w:pStyle w:val="Nagwek2"/>
        <w:spacing w:after="0" w:line="276" w:lineRule="auto"/>
        <w:ind w:left="567" w:hanging="283"/>
        <w:rPr>
          <w:rFonts w:ascii="Times New Roman" w:hAnsi="Times New Roman"/>
          <w:color w:val="auto"/>
          <w:sz w:val="22"/>
          <w:szCs w:val="22"/>
        </w:rPr>
      </w:pPr>
      <w:r w:rsidRPr="00EC16AC">
        <w:rPr>
          <w:rFonts w:ascii="Times New Roman" w:hAnsi="Times New Roman"/>
          <w:color w:val="auto"/>
          <w:sz w:val="22"/>
          <w:szCs w:val="22"/>
        </w:rPr>
        <w:t xml:space="preserve">Informacja o zamówieniach na usługi podobne </w:t>
      </w:r>
      <w:r w:rsidR="0055317F" w:rsidRPr="00EC16AC">
        <w:rPr>
          <w:rFonts w:ascii="Times New Roman" w:hAnsi="Times New Roman"/>
          <w:color w:val="auto"/>
          <w:sz w:val="22"/>
          <w:szCs w:val="22"/>
        </w:rPr>
        <w:t>w rozumieniu</w:t>
      </w:r>
      <w:r w:rsidR="00795AC8" w:rsidRPr="00EC16AC">
        <w:rPr>
          <w:rFonts w:ascii="Times New Roman" w:hAnsi="Times New Roman"/>
          <w:color w:val="auto"/>
          <w:sz w:val="22"/>
          <w:szCs w:val="22"/>
        </w:rPr>
        <w:t xml:space="preserve"> art. 214 ust. 1 pkt 7</w:t>
      </w:r>
      <w:r w:rsidR="00AF7FE4" w:rsidRPr="00EC16AC">
        <w:rPr>
          <w:rFonts w:ascii="Times New Roman" w:hAnsi="Times New Roman"/>
          <w:color w:val="auto"/>
          <w:sz w:val="22"/>
          <w:szCs w:val="22"/>
        </w:rPr>
        <w:t>.</w:t>
      </w:r>
    </w:p>
    <w:p w14:paraId="1C2B802B" w14:textId="77777777" w:rsidR="00AF7FE4" w:rsidRPr="00EC16AC" w:rsidRDefault="00F0343C" w:rsidP="002A0A82">
      <w:pPr>
        <w:spacing w:line="276" w:lineRule="auto"/>
        <w:ind w:left="567" w:firstLine="0"/>
        <w:rPr>
          <w:rFonts w:ascii="Times New Roman" w:hAnsi="Times New Roman" w:cs="Times New Roman"/>
          <w:sz w:val="22"/>
        </w:rPr>
      </w:pPr>
      <w:r w:rsidRPr="00EC16AC">
        <w:rPr>
          <w:rFonts w:ascii="Times New Roman" w:hAnsi="Times New Roman" w:cs="Times New Roman"/>
          <w:sz w:val="22"/>
        </w:rPr>
        <w:t>Zamawiający nie przewiduje udzielen</w:t>
      </w:r>
      <w:r w:rsidR="005253FB" w:rsidRPr="00EC16AC">
        <w:rPr>
          <w:rFonts w:ascii="Times New Roman" w:hAnsi="Times New Roman" w:cs="Times New Roman"/>
          <w:sz w:val="22"/>
        </w:rPr>
        <w:t>ia zamówień na usługi podobne</w:t>
      </w:r>
      <w:r w:rsidRPr="00EC16AC">
        <w:rPr>
          <w:rFonts w:ascii="Times New Roman" w:hAnsi="Times New Roman" w:cs="Times New Roman"/>
          <w:sz w:val="22"/>
        </w:rPr>
        <w:t xml:space="preserve"> w rozumieni</w:t>
      </w:r>
      <w:r w:rsidR="005253FB" w:rsidRPr="00EC16AC">
        <w:rPr>
          <w:rFonts w:ascii="Times New Roman" w:hAnsi="Times New Roman" w:cs="Times New Roman"/>
          <w:sz w:val="22"/>
        </w:rPr>
        <w:t>u przepisu art. 214 ust. 1 pkt 7</w:t>
      </w:r>
      <w:r w:rsidR="00B47C3C" w:rsidRPr="00EC16AC">
        <w:rPr>
          <w:rFonts w:ascii="Times New Roman" w:hAnsi="Times New Roman" w:cs="Times New Roman"/>
          <w:sz w:val="22"/>
        </w:rPr>
        <w:t>.</w:t>
      </w:r>
    </w:p>
    <w:p w14:paraId="4BE0B26F" w14:textId="1A48046A" w:rsidR="00BC7860" w:rsidRPr="00EC16AC" w:rsidRDefault="00F0343C" w:rsidP="002A0A82">
      <w:pPr>
        <w:pStyle w:val="Nagwek2"/>
        <w:spacing w:after="0" w:line="276" w:lineRule="auto"/>
        <w:ind w:left="567" w:hanging="283"/>
        <w:rPr>
          <w:rFonts w:ascii="Times New Roman" w:hAnsi="Times New Roman"/>
          <w:color w:val="auto"/>
          <w:sz w:val="22"/>
          <w:szCs w:val="22"/>
        </w:rPr>
      </w:pPr>
      <w:r w:rsidRPr="00EC16AC">
        <w:rPr>
          <w:rFonts w:ascii="Times New Roman" w:hAnsi="Times New Roman"/>
          <w:color w:val="auto"/>
          <w:sz w:val="22"/>
          <w:szCs w:val="22"/>
        </w:rPr>
        <w:t>Te</w:t>
      </w:r>
      <w:r w:rsidR="005253FB" w:rsidRPr="00EC16AC">
        <w:rPr>
          <w:rFonts w:ascii="Times New Roman" w:hAnsi="Times New Roman"/>
          <w:color w:val="auto"/>
          <w:sz w:val="22"/>
          <w:szCs w:val="22"/>
        </w:rPr>
        <w:t>rmin realizacji zamówienia: od daty zawar</w:t>
      </w:r>
      <w:r w:rsidR="00A15C70" w:rsidRPr="00EC16AC">
        <w:rPr>
          <w:rFonts w:ascii="Times New Roman" w:hAnsi="Times New Roman"/>
          <w:color w:val="auto"/>
          <w:sz w:val="22"/>
          <w:szCs w:val="22"/>
        </w:rPr>
        <w:t>cia</w:t>
      </w:r>
      <w:r w:rsidR="005253FB" w:rsidRPr="00EC16AC">
        <w:rPr>
          <w:rFonts w:ascii="Times New Roman" w:hAnsi="Times New Roman"/>
          <w:color w:val="auto"/>
          <w:sz w:val="22"/>
          <w:szCs w:val="22"/>
        </w:rPr>
        <w:t xml:space="preserve"> umowy</w:t>
      </w:r>
      <w:r w:rsidR="00C26F0A" w:rsidRPr="00EC16AC">
        <w:rPr>
          <w:rFonts w:ascii="Times New Roman" w:hAnsi="Times New Roman"/>
          <w:color w:val="auto"/>
          <w:sz w:val="22"/>
          <w:szCs w:val="22"/>
        </w:rPr>
        <w:t xml:space="preserve"> do </w:t>
      </w:r>
      <w:r w:rsidR="00026772">
        <w:rPr>
          <w:rFonts w:ascii="Times New Roman" w:hAnsi="Times New Roman"/>
          <w:iCs/>
          <w:color w:val="auto"/>
          <w:sz w:val="22"/>
          <w:szCs w:val="22"/>
        </w:rPr>
        <w:t>17.12</w:t>
      </w:r>
      <w:r w:rsidR="00DE3D01" w:rsidRPr="00EC16AC">
        <w:rPr>
          <w:rFonts w:ascii="Times New Roman" w:hAnsi="Times New Roman"/>
          <w:iCs/>
          <w:color w:val="auto"/>
          <w:sz w:val="22"/>
          <w:szCs w:val="22"/>
        </w:rPr>
        <w:t>.2021</w:t>
      </w:r>
      <w:r w:rsidR="007C673B" w:rsidRPr="00EC16AC">
        <w:rPr>
          <w:rFonts w:ascii="Times New Roman" w:hAnsi="Times New Roman"/>
          <w:iCs/>
          <w:color w:val="auto"/>
          <w:sz w:val="22"/>
          <w:szCs w:val="22"/>
        </w:rPr>
        <w:t>r.</w:t>
      </w:r>
    </w:p>
    <w:p w14:paraId="062A2ABD" w14:textId="77777777" w:rsidR="00215419" w:rsidRPr="00EC16AC" w:rsidRDefault="00215419" w:rsidP="002A0A82">
      <w:pPr>
        <w:spacing w:line="276" w:lineRule="auto"/>
        <w:rPr>
          <w:rFonts w:ascii="Times New Roman" w:hAnsi="Times New Roman" w:cs="Times New Roman"/>
          <w:sz w:val="22"/>
        </w:rPr>
      </w:pPr>
    </w:p>
    <w:p w14:paraId="1AB6430B" w14:textId="77777777" w:rsidR="00CF6A08" w:rsidRPr="00EC16AC" w:rsidRDefault="00CF6A08" w:rsidP="002A0A82">
      <w:pPr>
        <w:pStyle w:val="Nagwek2"/>
        <w:spacing w:before="0" w:after="0" w:line="276" w:lineRule="auto"/>
        <w:ind w:left="567" w:hanging="283"/>
        <w:rPr>
          <w:rFonts w:ascii="Times New Roman" w:eastAsia="Calibri" w:hAnsi="Times New Roman"/>
          <w:color w:val="auto"/>
          <w:sz w:val="22"/>
          <w:szCs w:val="22"/>
        </w:rPr>
      </w:pPr>
      <w:r w:rsidRPr="00EC16AC">
        <w:rPr>
          <w:rFonts w:ascii="Times New Roman" w:eastAsia="Calibri" w:hAnsi="Times New Roman"/>
          <w:color w:val="auto"/>
          <w:sz w:val="22"/>
          <w:szCs w:val="22"/>
        </w:rPr>
        <w:t>Dodatkowe wymagania związane z realizacją zamówienia.</w:t>
      </w:r>
    </w:p>
    <w:p w14:paraId="5D36C12E" w14:textId="376A14F0" w:rsidR="00586657" w:rsidRPr="00EC16AC" w:rsidRDefault="00CF2E3C" w:rsidP="002A0A82">
      <w:pPr>
        <w:pStyle w:val="Nagwek3"/>
        <w:numPr>
          <w:ilvl w:val="0"/>
          <w:numId w:val="32"/>
        </w:numPr>
        <w:spacing w:line="276" w:lineRule="auto"/>
        <w:ind w:left="851" w:hanging="284"/>
        <w:rPr>
          <w:rFonts w:ascii="Times New Roman" w:eastAsia="Calibri" w:hAnsi="Times New Roman"/>
          <w:sz w:val="22"/>
          <w:szCs w:val="22"/>
        </w:rPr>
      </w:pPr>
      <w:r w:rsidRPr="00EC16AC">
        <w:rPr>
          <w:rFonts w:ascii="Times New Roman" w:eastAsia="Calibri" w:hAnsi="Times New Roman"/>
          <w:sz w:val="22"/>
          <w:szCs w:val="22"/>
        </w:rPr>
        <w:t>Zamawiający  przewiduje</w:t>
      </w:r>
      <w:r w:rsidR="00EC4880" w:rsidRPr="00EC16AC">
        <w:rPr>
          <w:rFonts w:ascii="Times New Roman" w:eastAsia="Calibri" w:hAnsi="Times New Roman"/>
          <w:sz w:val="22"/>
          <w:szCs w:val="22"/>
        </w:rPr>
        <w:t xml:space="preserve"> </w:t>
      </w:r>
      <w:r w:rsidR="00E31F59" w:rsidRPr="00EC16AC">
        <w:rPr>
          <w:rFonts w:ascii="Times New Roman" w:eastAsia="Calibri" w:hAnsi="Times New Roman"/>
          <w:sz w:val="22"/>
          <w:szCs w:val="22"/>
        </w:rPr>
        <w:t>wymagania</w:t>
      </w:r>
      <w:r w:rsidRPr="00EC16AC">
        <w:rPr>
          <w:rFonts w:ascii="Times New Roman" w:eastAsia="Calibri" w:hAnsi="Times New Roman"/>
          <w:sz w:val="22"/>
          <w:szCs w:val="22"/>
        </w:rPr>
        <w:t xml:space="preserve"> związan</w:t>
      </w:r>
      <w:r w:rsidR="00E31F59" w:rsidRPr="00EC16AC">
        <w:rPr>
          <w:rFonts w:ascii="Times New Roman" w:eastAsia="Calibri" w:hAnsi="Times New Roman"/>
          <w:sz w:val="22"/>
          <w:szCs w:val="22"/>
        </w:rPr>
        <w:t>e</w:t>
      </w:r>
      <w:r w:rsidR="003B3416" w:rsidRPr="00EC16AC">
        <w:rPr>
          <w:rFonts w:ascii="Times New Roman" w:eastAsia="Calibri" w:hAnsi="Times New Roman"/>
          <w:sz w:val="22"/>
          <w:szCs w:val="22"/>
        </w:rPr>
        <w:t xml:space="preserve"> z realizacją zamówienia</w:t>
      </w:r>
      <w:r w:rsidR="004F19BB" w:rsidRPr="00EC16AC">
        <w:rPr>
          <w:rFonts w:ascii="Times New Roman" w:eastAsia="Calibri" w:hAnsi="Times New Roman"/>
          <w:sz w:val="22"/>
          <w:szCs w:val="22"/>
        </w:rPr>
        <w:t xml:space="preserve">, w zakresie zatrudnienia osób, o których mowa w </w:t>
      </w:r>
      <w:r w:rsidR="0080582A" w:rsidRPr="00EC16AC">
        <w:rPr>
          <w:rFonts w:ascii="Times New Roman" w:eastAsia="Calibri" w:hAnsi="Times New Roman"/>
          <w:sz w:val="22"/>
          <w:szCs w:val="22"/>
        </w:rPr>
        <w:t>art. 96</w:t>
      </w:r>
      <w:r w:rsidR="004F19BB" w:rsidRPr="00EC16AC">
        <w:rPr>
          <w:rFonts w:ascii="Times New Roman" w:eastAsia="Calibri" w:hAnsi="Times New Roman"/>
          <w:sz w:val="22"/>
          <w:szCs w:val="22"/>
        </w:rPr>
        <w:t xml:space="preserve"> ust. 2 pkt 2</w:t>
      </w:r>
      <w:r w:rsidR="0080582A" w:rsidRPr="00EC16AC">
        <w:rPr>
          <w:rFonts w:ascii="Times New Roman" w:eastAsia="Calibri" w:hAnsi="Times New Roman"/>
          <w:sz w:val="22"/>
          <w:szCs w:val="22"/>
        </w:rPr>
        <w:t xml:space="preserve"> ustawy Pzp</w:t>
      </w:r>
      <w:r w:rsidR="00F84BE0" w:rsidRPr="00EC16AC">
        <w:rPr>
          <w:rFonts w:ascii="Times New Roman" w:eastAsia="Calibri" w:hAnsi="Times New Roman"/>
          <w:sz w:val="22"/>
          <w:szCs w:val="22"/>
        </w:rPr>
        <w:t xml:space="preserve"> wykonujące następujące czynności: </w:t>
      </w:r>
      <w:r w:rsidR="00A461C6" w:rsidRPr="00EC16AC">
        <w:rPr>
          <w:rFonts w:ascii="Times New Roman" w:eastAsia="Calibri" w:hAnsi="Times New Roman"/>
          <w:sz w:val="22"/>
          <w:szCs w:val="22"/>
        </w:rPr>
        <w:t>wykonanie prac hydrotechnicznych, wykonanie prac porządkowych, wykonanie prac udrażniających</w:t>
      </w:r>
      <w:r w:rsidR="00F84BE0" w:rsidRPr="00EC16AC">
        <w:rPr>
          <w:rFonts w:ascii="Times New Roman" w:eastAsia="Calibri" w:hAnsi="Times New Roman"/>
          <w:sz w:val="22"/>
          <w:szCs w:val="22"/>
        </w:rPr>
        <w:t xml:space="preserve">. </w:t>
      </w:r>
    </w:p>
    <w:p w14:paraId="189DE6CB" w14:textId="77777777" w:rsidR="00586657" w:rsidRPr="00EC16AC" w:rsidRDefault="00586657" w:rsidP="002A0A82">
      <w:pPr>
        <w:pStyle w:val="Nagwek3"/>
        <w:numPr>
          <w:ilvl w:val="0"/>
          <w:numId w:val="32"/>
        </w:numPr>
        <w:spacing w:line="276" w:lineRule="auto"/>
        <w:ind w:left="851" w:hanging="284"/>
        <w:rPr>
          <w:rFonts w:ascii="Times New Roman" w:eastAsia="Calibri" w:hAnsi="Times New Roman"/>
          <w:sz w:val="22"/>
          <w:szCs w:val="22"/>
        </w:rPr>
      </w:pPr>
      <w:r w:rsidRPr="00EC16AC">
        <w:rPr>
          <w:rFonts w:ascii="Times New Roman" w:eastAsia="Calibri" w:hAnsi="Times New Roman"/>
          <w:sz w:val="22"/>
          <w:szCs w:val="22"/>
        </w:rPr>
        <w:t xml:space="preserve">Zamawiający nie </w:t>
      </w:r>
      <w:r w:rsidR="00593C25" w:rsidRPr="00EC16AC">
        <w:rPr>
          <w:rFonts w:ascii="Times New Roman" w:eastAsia="Calibri" w:hAnsi="Times New Roman"/>
          <w:sz w:val="22"/>
          <w:szCs w:val="22"/>
        </w:rPr>
        <w:t xml:space="preserve">zastrzega możliwości ubiegania się o zamówienie wyłącznie dla </w:t>
      </w:r>
      <w:r w:rsidR="000B327C" w:rsidRPr="00EC16AC">
        <w:rPr>
          <w:rFonts w:ascii="Times New Roman" w:eastAsia="Calibri" w:hAnsi="Times New Roman"/>
          <w:sz w:val="22"/>
          <w:szCs w:val="22"/>
        </w:rPr>
        <w:t>W</w:t>
      </w:r>
      <w:r w:rsidR="00593C25" w:rsidRPr="00EC16AC">
        <w:rPr>
          <w:rFonts w:ascii="Times New Roman" w:eastAsia="Calibri" w:hAnsi="Times New Roman"/>
          <w:sz w:val="22"/>
          <w:szCs w:val="22"/>
        </w:rPr>
        <w:t>ykonawców, o których mowa w</w:t>
      </w:r>
      <w:r w:rsidR="00794699" w:rsidRPr="00EC16AC">
        <w:rPr>
          <w:rFonts w:ascii="Times New Roman" w:eastAsia="Calibri" w:hAnsi="Times New Roman"/>
          <w:sz w:val="22"/>
          <w:szCs w:val="22"/>
        </w:rPr>
        <w:t xml:space="preserve"> art. 94 ustawy Pzp</w:t>
      </w:r>
      <w:r w:rsidR="00593C25" w:rsidRPr="00EC16AC">
        <w:rPr>
          <w:rFonts w:ascii="Times New Roman" w:eastAsia="Calibri" w:hAnsi="Times New Roman"/>
          <w:sz w:val="22"/>
          <w:szCs w:val="22"/>
        </w:rPr>
        <w:t xml:space="preserve"> (klauzula zastrzeżona)</w:t>
      </w:r>
      <w:r w:rsidRPr="00EC16AC">
        <w:rPr>
          <w:rFonts w:ascii="Times New Roman" w:eastAsia="Calibri" w:hAnsi="Times New Roman"/>
          <w:sz w:val="22"/>
          <w:szCs w:val="22"/>
        </w:rPr>
        <w:t>;</w:t>
      </w:r>
    </w:p>
    <w:p w14:paraId="7CABAE7E" w14:textId="77777777" w:rsidR="00AF756E" w:rsidRPr="00EC16AC" w:rsidRDefault="00AF756E" w:rsidP="002A0A82">
      <w:pPr>
        <w:pStyle w:val="Nagwek2"/>
        <w:spacing w:before="0" w:after="0" w:line="276" w:lineRule="auto"/>
        <w:ind w:left="567" w:hanging="283"/>
        <w:rPr>
          <w:rFonts w:ascii="Times New Roman" w:eastAsia="Calibri" w:hAnsi="Times New Roman"/>
          <w:b w:val="0"/>
          <w:color w:val="auto"/>
          <w:sz w:val="22"/>
          <w:szCs w:val="22"/>
        </w:rPr>
      </w:pPr>
      <w:r w:rsidRPr="00EC16AC">
        <w:rPr>
          <w:rFonts w:ascii="Times New Roman" w:eastAsia="Calibri" w:hAnsi="Times New Roman"/>
          <w:color w:val="auto"/>
          <w:sz w:val="22"/>
          <w:szCs w:val="22"/>
        </w:rPr>
        <w:t xml:space="preserve">Informacja o obowiązku osobistego wykonania przez </w:t>
      </w:r>
      <w:r w:rsidR="00D91C76" w:rsidRPr="00EC16AC">
        <w:rPr>
          <w:rFonts w:ascii="Times New Roman" w:eastAsia="Calibri" w:hAnsi="Times New Roman"/>
          <w:color w:val="auto"/>
          <w:sz w:val="22"/>
          <w:szCs w:val="22"/>
        </w:rPr>
        <w:t>W</w:t>
      </w:r>
      <w:r w:rsidRPr="00EC16AC">
        <w:rPr>
          <w:rFonts w:ascii="Times New Roman" w:eastAsia="Calibri" w:hAnsi="Times New Roman"/>
          <w:color w:val="auto"/>
          <w:sz w:val="22"/>
          <w:szCs w:val="22"/>
        </w:rPr>
        <w:t>ykonawcę kluczowych zadań.</w:t>
      </w:r>
      <w:r w:rsidR="002A0A82" w:rsidRPr="00EC16AC">
        <w:rPr>
          <w:rFonts w:ascii="Times New Roman" w:eastAsia="Calibri" w:hAnsi="Times New Roman"/>
          <w:color w:val="auto"/>
          <w:sz w:val="22"/>
          <w:szCs w:val="22"/>
        </w:rPr>
        <w:t xml:space="preserve"> </w:t>
      </w:r>
      <w:r w:rsidR="00D86022" w:rsidRPr="00EC16AC">
        <w:rPr>
          <w:rFonts w:ascii="Times New Roman" w:eastAsia="Calibri" w:hAnsi="Times New Roman"/>
          <w:b w:val="0"/>
          <w:color w:val="auto"/>
          <w:sz w:val="22"/>
          <w:szCs w:val="22"/>
        </w:rPr>
        <w:t>Zamawiający nie przewiduje obowiązku osobistego wykonania kluczowych zadań dotyczących zamówień na usługi przez poszczególnych Wykonawców wspólnie ubiegających się o udzielenie zamówieniaw rozumieniu art. 60 ustawy Pzp, ani związanych z udziałem podmiotów udostępniających zasobyw rozumieniu art. 121 ustawy Pzp.</w:t>
      </w:r>
    </w:p>
    <w:p w14:paraId="6152132E" w14:textId="77777777" w:rsidR="00593C25" w:rsidRPr="00EC16AC" w:rsidRDefault="00593C25" w:rsidP="002A0A82">
      <w:pPr>
        <w:pStyle w:val="Nagwek2"/>
        <w:spacing w:before="0" w:after="0" w:line="276" w:lineRule="auto"/>
        <w:ind w:left="567"/>
        <w:rPr>
          <w:rFonts w:ascii="Times New Roman" w:hAnsi="Times New Roman"/>
          <w:color w:val="auto"/>
          <w:sz w:val="22"/>
          <w:szCs w:val="22"/>
        </w:rPr>
      </w:pPr>
      <w:r w:rsidRPr="00EC16AC">
        <w:rPr>
          <w:rFonts w:ascii="Times New Roman" w:hAnsi="Times New Roman"/>
          <w:color w:val="auto"/>
          <w:sz w:val="22"/>
          <w:szCs w:val="22"/>
        </w:rPr>
        <w:t>Podwykonawcy.</w:t>
      </w:r>
    </w:p>
    <w:p w14:paraId="24B6ABD9" w14:textId="77777777" w:rsidR="00593C25" w:rsidRPr="00EC16AC" w:rsidRDefault="00593C25" w:rsidP="002A0A82">
      <w:pPr>
        <w:pStyle w:val="Nagwek3"/>
        <w:numPr>
          <w:ilvl w:val="0"/>
          <w:numId w:val="38"/>
        </w:numPr>
        <w:spacing w:line="276" w:lineRule="auto"/>
        <w:ind w:left="851" w:hanging="284"/>
        <w:rPr>
          <w:rFonts w:ascii="Times New Roman" w:hAnsi="Times New Roman"/>
          <w:sz w:val="22"/>
          <w:szCs w:val="22"/>
        </w:rPr>
      </w:pPr>
      <w:r w:rsidRPr="00EC16AC">
        <w:rPr>
          <w:rStyle w:val="Nagwek3Znak"/>
          <w:rFonts w:ascii="Times New Roman" w:hAnsi="Times New Roman"/>
          <w:sz w:val="22"/>
          <w:szCs w:val="22"/>
        </w:rPr>
        <w:t>Wykonawca może powierzyć wykonanie części zamówienia podwykonawcom.</w:t>
      </w:r>
    </w:p>
    <w:p w14:paraId="0EEB5909" w14:textId="77777777" w:rsidR="00593C25" w:rsidRPr="00EC16AC" w:rsidRDefault="00593C25" w:rsidP="002A0A82">
      <w:pPr>
        <w:pStyle w:val="Nagwek3"/>
        <w:numPr>
          <w:ilvl w:val="0"/>
          <w:numId w:val="38"/>
        </w:numPr>
        <w:spacing w:line="276" w:lineRule="auto"/>
        <w:ind w:left="851" w:hanging="284"/>
        <w:rPr>
          <w:rFonts w:ascii="Times New Roman" w:hAnsi="Times New Roman"/>
          <w:sz w:val="22"/>
          <w:szCs w:val="22"/>
        </w:rPr>
      </w:pPr>
      <w:r w:rsidRPr="00EC16AC">
        <w:rPr>
          <w:rFonts w:ascii="Times New Roman" w:hAnsi="Times New Roman"/>
          <w:sz w:val="22"/>
          <w:szCs w:val="22"/>
        </w:rPr>
        <w:t>Zamawiający nie zastrzega obowiązku osobistego wykonania przez Wykonaw</w:t>
      </w:r>
      <w:r w:rsidR="00DA216F" w:rsidRPr="00EC16AC">
        <w:rPr>
          <w:rFonts w:ascii="Times New Roman" w:hAnsi="Times New Roman"/>
          <w:sz w:val="22"/>
          <w:szCs w:val="22"/>
        </w:rPr>
        <w:t>cę kluczowych części zamówienia;</w:t>
      </w:r>
    </w:p>
    <w:p w14:paraId="75C36065" w14:textId="77777777" w:rsidR="009C40EB" w:rsidRPr="00EC16AC" w:rsidRDefault="00DA216F" w:rsidP="002A0A82">
      <w:pPr>
        <w:pStyle w:val="Nagwek3"/>
        <w:spacing w:line="276" w:lineRule="auto"/>
        <w:ind w:left="851" w:hanging="284"/>
        <w:rPr>
          <w:rFonts w:ascii="Times New Roman" w:hAnsi="Times New Roman"/>
          <w:sz w:val="22"/>
          <w:szCs w:val="22"/>
        </w:rPr>
      </w:pPr>
      <w:r w:rsidRPr="00EC16AC">
        <w:rPr>
          <w:rFonts w:ascii="Times New Roman" w:hAnsi="Times New Roman"/>
          <w:sz w:val="22"/>
          <w:szCs w:val="22"/>
        </w:rPr>
        <w:t>Wykonawca powinien wskazać w ofercie części zamówienia, których wykonanie zamierza powierzyć podwykonawcom oraz podać (o ile są mu znane) nazwy (firmy) tych podwykonawców.</w:t>
      </w:r>
    </w:p>
    <w:p w14:paraId="6355F062" w14:textId="77777777" w:rsidR="00F85C46" w:rsidRPr="00EC16AC" w:rsidRDefault="00F85C46" w:rsidP="002A0A82">
      <w:pPr>
        <w:pStyle w:val="Nagwek1"/>
        <w:spacing w:line="276" w:lineRule="auto"/>
        <w:rPr>
          <w:rFonts w:ascii="Times New Roman" w:hAnsi="Times New Roman" w:cs="Times New Roman"/>
          <w:color w:val="auto"/>
        </w:rPr>
      </w:pPr>
      <w:bookmarkStart w:id="10" w:name="_Toc375581634"/>
      <w:bookmarkStart w:id="11" w:name="_Toc375581816"/>
      <w:bookmarkStart w:id="12" w:name="_Toc375582133"/>
      <w:bookmarkStart w:id="13" w:name="_Toc66971310"/>
      <w:r w:rsidRPr="00EC16AC">
        <w:rPr>
          <w:rFonts w:ascii="Times New Roman" w:hAnsi="Times New Roman" w:cs="Times New Roman"/>
          <w:color w:val="auto"/>
        </w:rPr>
        <w:t>Kwalifikacja podmi</w:t>
      </w:r>
      <w:r w:rsidR="00F54060" w:rsidRPr="00EC16AC">
        <w:rPr>
          <w:rFonts w:ascii="Times New Roman" w:hAnsi="Times New Roman" w:cs="Times New Roman"/>
          <w:color w:val="auto"/>
        </w:rPr>
        <w:t xml:space="preserve">otowa – </w:t>
      </w:r>
      <w:r w:rsidRPr="00EC16AC">
        <w:rPr>
          <w:rFonts w:ascii="Times New Roman" w:hAnsi="Times New Roman" w:cs="Times New Roman"/>
          <w:color w:val="auto"/>
        </w:rPr>
        <w:t>podstawy wykluczenia.</w:t>
      </w:r>
      <w:bookmarkEnd w:id="10"/>
      <w:bookmarkEnd w:id="11"/>
      <w:bookmarkEnd w:id="12"/>
      <w:bookmarkEnd w:id="13"/>
    </w:p>
    <w:p w14:paraId="72F3DCCE" w14:textId="77777777" w:rsidR="00A867B7" w:rsidRPr="00EC16AC" w:rsidRDefault="00A62353" w:rsidP="002A0A82">
      <w:pPr>
        <w:pStyle w:val="Nagwek2"/>
        <w:numPr>
          <w:ilvl w:val="0"/>
          <w:numId w:val="7"/>
        </w:numPr>
        <w:spacing w:before="0" w:after="0" w:line="276" w:lineRule="auto"/>
        <w:ind w:left="567" w:hanging="283"/>
        <w:rPr>
          <w:rFonts w:ascii="Times New Roman" w:eastAsia="Calibri" w:hAnsi="Times New Roman"/>
          <w:color w:val="auto"/>
          <w:sz w:val="22"/>
          <w:szCs w:val="22"/>
        </w:rPr>
      </w:pPr>
      <w:r w:rsidRPr="00EC16AC">
        <w:rPr>
          <w:rFonts w:ascii="Times New Roman" w:eastAsia="Calibri" w:hAnsi="Times New Roman"/>
          <w:color w:val="auto"/>
          <w:sz w:val="22"/>
          <w:szCs w:val="22"/>
        </w:rPr>
        <w:t>Obligatoryjne p</w:t>
      </w:r>
      <w:r w:rsidR="00A867B7" w:rsidRPr="00EC16AC">
        <w:rPr>
          <w:rFonts w:ascii="Times New Roman" w:eastAsia="Calibri" w:hAnsi="Times New Roman"/>
          <w:color w:val="auto"/>
          <w:sz w:val="22"/>
          <w:szCs w:val="22"/>
        </w:rPr>
        <w:t>od</w:t>
      </w:r>
      <w:r w:rsidR="00642C54" w:rsidRPr="00EC16AC">
        <w:rPr>
          <w:rFonts w:ascii="Times New Roman" w:eastAsia="Calibri" w:hAnsi="Times New Roman"/>
          <w:color w:val="auto"/>
          <w:sz w:val="22"/>
          <w:szCs w:val="22"/>
        </w:rPr>
        <w:t>stawy wykluczenia</w:t>
      </w:r>
      <w:r w:rsidR="00A867B7" w:rsidRPr="00EC16AC">
        <w:rPr>
          <w:rFonts w:ascii="Times New Roman" w:eastAsia="Calibri" w:hAnsi="Times New Roman"/>
          <w:color w:val="auto"/>
          <w:sz w:val="22"/>
          <w:szCs w:val="22"/>
        </w:rPr>
        <w:t>.</w:t>
      </w:r>
    </w:p>
    <w:p w14:paraId="106AB8AF" w14:textId="458B5A9C" w:rsidR="00A867B7" w:rsidRPr="00EC16AC" w:rsidRDefault="006A1250" w:rsidP="002A0A82">
      <w:pPr>
        <w:spacing w:line="276" w:lineRule="auto"/>
        <w:ind w:left="567" w:firstLine="0"/>
        <w:rPr>
          <w:rFonts w:ascii="Times New Roman" w:hAnsi="Times New Roman" w:cs="Times New Roman"/>
          <w:sz w:val="22"/>
        </w:rPr>
      </w:pPr>
      <w:r w:rsidRPr="00EC16AC">
        <w:rPr>
          <w:rFonts w:ascii="Times New Roman" w:hAnsi="Times New Roman" w:cs="Times New Roman"/>
          <w:sz w:val="22"/>
        </w:rPr>
        <w:t>O</w:t>
      </w:r>
      <w:r w:rsidR="00774987" w:rsidRPr="00EC16AC">
        <w:rPr>
          <w:rFonts w:ascii="Times New Roman" w:hAnsi="Times New Roman" w:cs="Times New Roman"/>
          <w:sz w:val="22"/>
        </w:rPr>
        <w:t xml:space="preserve"> udzielenie zamówienia może </w:t>
      </w:r>
      <w:r w:rsidRPr="00EC16AC">
        <w:rPr>
          <w:rFonts w:ascii="Times New Roman" w:hAnsi="Times New Roman" w:cs="Times New Roman"/>
          <w:sz w:val="22"/>
        </w:rPr>
        <w:t xml:space="preserve">ubiegać </w:t>
      </w:r>
      <w:r w:rsidR="00774987" w:rsidRPr="00EC16AC">
        <w:rPr>
          <w:rFonts w:ascii="Times New Roman" w:hAnsi="Times New Roman" w:cs="Times New Roman"/>
          <w:sz w:val="22"/>
        </w:rPr>
        <w:t xml:space="preserve">się </w:t>
      </w:r>
      <w:r w:rsidRPr="00EC16AC">
        <w:rPr>
          <w:rFonts w:ascii="Times New Roman" w:hAnsi="Times New Roman" w:cs="Times New Roman"/>
          <w:sz w:val="22"/>
        </w:rPr>
        <w:t xml:space="preserve">wyłącznie </w:t>
      </w:r>
      <w:r w:rsidR="004F5582" w:rsidRPr="00EC16AC">
        <w:rPr>
          <w:rFonts w:ascii="Times New Roman" w:hAnsi="Times New Roman" w:cs="Times New Roman"/>
          <w:sz w:val="22"/>
        </w:rPr>
        <w:t>W</w:t>
      </w:r>
      <w:r w:rsidRPr="00EC16AC">
        <w:rPr>
          <w:rFonts w:ascii="Times New Roman" w:hAnsi="Times New Roman" w:cs="Times New Roman"/>
          <w:sz w:val="22"/>
        </w:rPr>
        <w:t>ykonawca, który nie podlega wykluczeniu z</w:t>
      </w:r>
      <w:r w:rsidR="00A62353" w:rsidRPr="00EC16AC">
        <w:rPr>
          <w:rFonts w:ascii="Times New Roman" w:hAnsi="Times New Roman" w:cs="Times New Roman"/>
          <w:sz w:val="22"/>
        </w:rPr>
        <w:t> </w:t>
      </w:r>
      <w:r w:rsidRPr="00EC16AC">
        <w:rPr>
          <w:rFonts w:ascii="Times New Roman" w:hAnsi="Times New Roman" w:cs="Times New Roman"/>
          <w:sz w:val="22"/>
        </w:rPr>
        <w:t>postępowania</w:t>
      </w:r>
      <w:r w:rsidR="00736AD7" w:rsidRPr="00EC16AC">
        <w:rPr>
          <w:rFonts w:ascii="Times New Roman" w:hAnsi="Times New Roman" w:cs="Times New Roman"/>
          <w:sz w:val="22"/>
        </w:rPr>
        <w:t xml:space="preserve"> </w:t>
      </w:r>
      <w:r w:rsidRPr="00EC16AC">
        <w:rPr>
          <w:rFonts w:ascii="Times New Roman" w:hAnsi="Times New Roman" w:cs="Times New Roman"/>
          <w:sz w:val="22"/>
        </w:rPr>
        <w:t xml:space="preserve">ze względu na okoliczności wymienione w art. 108 </w:t>
      </w:r>
      <w:r w:rsidR="002A3574" w:rsidRPr="00EC16AC">
        <w:rPr>
          <w:rFonts w:ascii="Times New Roman" w:hAnsi="Times New Roman" w:cs="Times New Roman"/>
          <w:sz w:val="22"/>
        </w:rPr>
        <w:t>ust. 1 ustawy Pzp (obligatoryjne podstawy wykluczenia</w:t>
      </w:r>
      <w:r w:rsidR="00C80397" w:rsidRPr="00EC16AC">
        <w:rPr>
          <w:rFonts w:ascii="Times New Roman" w:hAnsi="Times New Roman" w:cs="Times New Roman"/>
          <w:sz w:val="22"/>
        </w:rPr>
        <w:t>). Obligatoryjne przesłanki wykluczenia zostały wymienione w</w:t>
      </w:r>
      <w:r w:rsidR="0080582A" w:rsidRPr="00EC16AC">
        <w:rPr>
          <w:rFonts w:ascii="Times New Roman" w:hAnsi="Times New Roman" w:cs="Times New Roman"/>
          <w:sz w:val="22"/>
        </w:rPr>
        <w:t> </w:t>
      </w:r>
      <w:r w:rsidR="00C80397" w:rsidRPr="00EC16AC">
        <w:rPr>
          <w:rFonts w:ascii="Times New Roman" w:hAnsi="Times New Roman" w:cs="Times New Roman"/>
          <w:sz w:val="22"/>
        </w:rPr>
        <w:t xml:space="preserve">załączniku nr </w:t>
      </w:r>
      <w:r w:rsidR="00B47C3C" w:rsidRPr="00EC16AC">
        <w:rPr>
          <w:rFonts w:ascii="Times New Roman" w:hAnsi="Times New Roman" w:cs="Times New Roman"/>
          <w:sz w:val="22"/>
        </w:rPr>
        <w:t>3</w:t>
      </w:r>
      <w:r w:rsidR="00C80397" w:rsidRPr="00EC16AC">
        <w:rPr>
          <w:rFonts w:ascii="Times New Roman" w:hAnsi="Times New Roman" w:cs="Times New Roman"/>
          <w:sz w:val="22"/>
        </w:rPr>
        <w:t xml:space="preserve"> do SWZ – wzorze formularza oświadczenia o braku podstaw do wykluczenia z</w:t>
      </w:r>
      <w:r w:rsidR="0080582A" w:rsidRPr="00EC16AC">
        <w:rPr>
          <w:rFonts w:ascii="Times New Roman" w:hAnsi="Times New Roman" w:cs="Times New Roman"/>
          <w:sz w:val="22"/>
        </w:rPr>
        <w:t> </w:t>
      </w:r>
      <w:r w:rsidR="00385E23" w:rsidRPr="00EC16AC">
        <w:rPr>
          <w:rFonts w:ascii="Times New Roman" w:hAnsi="Times New Roman" w:cs="Times New Roman"/>
          <w:sz w:val="22"/>
        </w:rPr>
        <w:t>postępowania.</w:t>
      </w:r>
    </w:p>
    <w:p w14:paraId="693BD023" w14:textId="77777777" w:rsidR="00A62353" w:rsidRPr="00EC16AC" w:rsidRDefault="00F85C46" w:rsidP="002A0A82">
      <w:pPr>
        <w:pStyle w:val="Nagwek2"/>
        <w:spacing w:before="0" w:after="0" w:line="276" w:lineRule="auto"/>
        <w:ind w:left="567" w:hanging="283"/>
        <w:rPr>
          <w:rFonts w:ascii="Times New Roman" w:hAnsi="Times New Roman"/>
          <w:color w:val="auto"/>
          <w:sz w:val="22"/>
          <w:szCs w:val="22"/>
        </w:rPr>
      </w:pPr>
      <w:r w:rsidRPr="00EC16AC">
        <w:rPr>
          <w:rFonts w:ascii="Times New Roman" w:eastAsia="Calibri" w:hAnsi="Times New Roman"/>
          <w:color w:val="auto"/>
          <w:sz w:val="22"/>
          <w:szCs w:val="22"/>
        </w:rPr>
        <w:t xml:space="preserve">Fakultatywne podstawy wykluczenia. </w:t>
      </w:r>
    </w:p>
    <w:p w14:paraId="36ACC241" w14:textId="77777777" w:rsidR="007E1600" w:rsidRPr="00EC16AC" w:rsidRDefault="00B47C3C" w:rsidP="002A0A82">
      <w:pPr>
        <w:pStyle w:val="Nagwek3"/>
        <w:numPr>
          <w:ilvl w:val="0"/>
          <w:numId w:val="0"/>
        </w:numPr>
        <w:spacing w:line="276" w:lineRule="auto"/>
        <w:ind w:left="567"/>
        <w:rPr>
          <w:rFonts w:ascii="Times New Roman" w:eastAsia="Calibri" w:hAnsi="Times New Roman"/>
          <w:sz w:val="22"/>
          <w:szCs w:val="22"/>
        </w:rPr>
      </w:pPr>
      <w:r w:rsidRPr="00EC16AC">
        <w:rPr>
          <w:rFonts w:ascii="Times New Roman" w:eastAsia="Calibri" w:hAnsi="Times New Roman"/>
          <w:sz w:val="22"/>
          <w:szCs w:val="22"/>
        </w:rPr>
        <w:t>Zamawiający nie przewiduje fakultatywnych przesłanek wykluczenia.</w:t>
      </w:r>
    </w:p>
    <w:p w14:paraId="1CA514E7" w14:textId="77777777" w:rsidR="007E1600" w:rsidRPr="00EC16AC" w:rsidRDefault="009E4BCB" w:rsidP="002A0A82">
      <w:pPr>
        <w:pStyle w:val="Nagwek2"/>
        <w:spacing w:after="0" w:line="276" w:lineRule="auto"/>
        <w:ind w:left="567" w:hanging="283"/>
        <w:rPr>
          <w:rFonts w:ascii="Times New Roman" w:eastAsia="Calibri" w:hAnsi="Times New Roman"/>
          <w:color w:val="auto"/>
          <w:sz w:val="22"/>
          <w:szCs w:val="22"/>
        </w:rPr>
      </w:pPr>
      <w:r w:rsidRPr="00EC16AC">
        <w:rPr>
          <w:rFonts w:ascii="Times New Roman" w:eastAsia="Calibri" w:hAnsi="Times New Roman"/>
          <w:color w:val="auto"/>
          <w:sz w:val="22"/>
          <w:szCs w:val="22"/>
        </w:rPr>
        <w:t>Zasady dotyczą</w:t>
      </w:r>
      <w:r w:rsidR="00F54060" w:rsidRPr="00EC16AC">
        <w:rPr>
          <w:rFonts w:ascii="Times New Roman" w:eastAsia="Calibri" w:hAnsi="Times New Roman"/>
          <w:color w:val="auto"/>
          <w:sz w:val="22"/>
          <w:szCs w:val="22"/>
        </w:rPr>
        <w:t>ce oceny podstaw wykluczenia przez Zamawiającego</w:t>
      </w:r>
      <w:r w:rsidRPr="00EC16AC">
        <w:rPr>
          <w:rFonts w:ascii="Times New Roman" w:eastAsia="Calibri" w:hAnsi="Times New Roman"/>
          <w:color w:val="auto"/>
          <w:sz w:val="22"/>
          <w:szCs w:val="22"/>
        </w:rPr>
        <w:t xml:space="preserve">. </w:t>
      </w:r>
    </w:p>
    <w:p w14:paraId="041F9ADE" w14:textId="77777777" w:rsidR="009E4BCB" w:rsidRPr="00EC16AC" w:rsidRDefault="009E4BCB" w:rsidP="002A0A82">
      <w:pPr>
        <w:pStyle w:val="Nagwek3"/>
        <w:numPr>
          <w:ilvl w:val="0"/>
          <w:numId w:val="42"/>
        </w:numPr>
        <w:spacing w:line="276" w:lineRule="auto"/>
        <w:rPr>
          <w:rFonts w:ascii="Times New Roman" w:eastAsia="Calibri" w:hAnsi="Times New Roman"/>
          <w:sz w:val="22"/>
          <w:szCs w:val="22"/>
        </w:rPr>
      </w:pPr>
      <w:r w:rsidRPr="00EC16AC">
        <w:rPr>
          <w:rFonts w:ascii="Times New Roman" w:eastAsia="Calibri" w:hAnsi="Times New Roman"/>
          <w:sz w:val="22"/>
          <w:szCs w:val="22"/>
        </w:rPr>
        <w:t>w</w:t>
      </w:r>
      <w:r w:rsidR="00D83EC3" w:rsidRPr="00EC16AC">
        <w:rPr>
          <w:rFonts w:ascii="Times New Roman" w:eastAsia="Calibri" w:hAnsi="Times New Roman"/>
          <w:sz w:val="22"/>
          <w:szCs w:val="22"/>
        </w:rPr>
        <w:t xml:space="preserve"> przypadku </w:t>
      </w:r>
      <w:r w:rsidR="009369A6" w:rsidRPr="00EC16AC">
        <w:rPr>
          <w:rFonts w:ascii="Times New Roman" w:eastAsia="Calibri" w:hAnsi="Times New Roman"/>
          <w:sz w:val="22"/>
          <w:szCs w:val="22"/>
        </w:rPr>
        <w:t>W</w:t>
      </w:r>
      <w:r w:rsidRPr="00EC16AC">
        <w:rPr>
          <w:rFonts w:ascii="Times New Roman" w:eastAsia="Calibri" w:hAnsi="Times New Roman"/>
          <w:sz w:val="22"/>
          <w:szCs w:val="22"/>
        </w:rPr>
        <w:t>ykonawców wspólnie ubiegających się o udzielenie zamówienia,</w:t>
      </w:r>
      <w:r w:rsidR="00B66BD4" w:rsidRPr="00EC16AC">
        <w:rPr>
          <w:rFonts w:ascii="Times New Roman" w:eastAsia="Calibri" w:hAnsi="Times New Roman"/>
          <w:sz w:val="22"/>
          <w:szCs w:val="22"/>
        </w:rPr>
        <w:t xml:space="preserve"> a także podmiotów udostępniających swoje zasoby </w:t>
      </w:r>
      <w:r w:rsidR="00310C92" w:rsidRPr="00EC16AC">
        <w:rPr>
          <w:rFonts w:ascii="Times New Roman" w:eastAsia="Calibri" w:hAnsi="Times New Roman"/>
          <w:sz w:val="22"/>
          <w:szCs w:val="22"/>
        </w:rPr>
        <w:t>W</w:t>
      </w:r>
      <w:r w:rsidR="00B66BD4" w:rsidRPr="00EC16AC">
        <w:rPr>
          <w:rFonts w:ascii="Times New Roman" w:eastAsia="Calibri" w:hAnsi="Times New Roman"/>
          <w:sz w:val="22"/>
          <w:szCs w:val="22"/>
        </w:rPr>
        <w:t>ykonawcy,</w:t>
      </w:r>
      <w:r w:rsidRPr="00EC16AC">
        <w:rPr>
          <w:rFonts w:ascii="Times New Roman" w:eastAsia="Calibri" w:hAnsi="Times New Roman"/>
          <w:sz w:val="22"/>
          <w:szCs w:val="22"/>
        </w:rPr>
        <w:t xml:space="preserve"> spełnienie wymogu dotyczącego braku podstaw do wyk</w:t>
      </w:r>
      <w:r w:rsidR="0082259F" w:rsidRPr="00EC16AC">
        <w:rPr>
          <w:rFonts w:ascii="Times New Roman" w:eastAsia="Calibri" w:hAnsi="Times New Roman"/>
          <w:sz w:val="22"/>
          <w:szCs w:val="22"/>
        </w:rPr>
        <w:t>luczenia,</w:t>
      </w:r>
      <w:r w:rsidRPr="00EC16AC">
        <w:rPr>
          <w:rFonts w:ascii="Times New Roman" w:eastAsia="Calibri" w:hAnsi="Times New Roman"/>
          <w:sz w:val="22"/>
          <w:szCs w:val="22"/>
        </w:rPr>
        <w:t xml:space="preserve"> powinno</w:t>
      </w:r>
      <w:r w:rsidR="00D83EC3" w:rsidRPr="00EC16AC">
        <w:rPr>
          <w:rFonts w:ascii="Times New Roman" w:eastAsia="Calibri" w:hAnsi="Times New Roman"/>
          <w:sz w:val="22"/>
          <w:szCs w:val="22"/>
        </w:rPr>
        <w:t xml:space="preserve"> zostać wykaza</w:t>
      </w:r>
      <w:r w:rsidR="00635695" w:rsidRPr="00EC16AC">
        <w:rPr>
          <w:rFonts w:ascii="Times New Roman" w:eastAsia="Calibri" w:hAnsi="Times New Roman"/>
          <w:sz w:val="22"/>
          <w:szCs w:val="22"/>
        </w:rPr>
        <w:t>ne przez każdy z tych podmiotów. Zamawiający nie będzie weryfikował czy zachodzą podstawy do wykluczenia z postępowania dotyczące podwykonawców niebędących podmiotami udostępniającymi zasoby na zasadach określonych w art. 118ustawy Pzp;</w:t>
      </w:r>
    </w:p>
    <w:p w14:paraId="4B84EBEC" w14:textId="77777777" w:rsidR="004F5582" w:rsidRPr="00EC16AC" w:rsidRDefault="0080582A" w:rsidP="002A0A82">
      <w:pPr>
        <w:pStyle w:val="Nagwek3"/>
        <w:spacing w:line="276" w:lineRule="auto"/>
        <w:ind w:left="851" w:hanging="284"/>
        <w:rPr>
          <w:rFonts w:ascii="Times New Roman" w:eastAsia="Calibri" w:hAnsi="Times New Roman"/>
          <w:sz w:val="22"/>
          <w:szCs w:val="22"/>
        </w:rPr>
      </w:pPr>
      <w:r w:rsidRPr="00EC16AC">
        <w:rPr>
          <w:rFonts w:ascii="Times New Roman" w:eastAsia="Calibri" w:hAnsi="Times New Roman"/>
          <w:sz w:val="22"/>
          <w:szCs w:val="22"/>
        </w:rPr>
        <w:t>W ślad za dyspozycją przepisu art.</w:t>
      </w:r>
      <w:r w:rsidR="006364F5" w:rsidRPr="00EC16AC">
        <w:rPr>
          <w:rFonts w:ascii="Times New Roman" w:eastAsia="Calibri" w:hAnsi="Times New Roman"/>
          <w:sz w:val="22"/>
          <w:szCs w:val="22"/>
        </w:rPr>
        <w:t xml:space="preserve"> 273 ust. 1 pkt 1 </w:t>
      </w:r>
      <w:r w:rsidRPr="00EC16AC">
        <w:rPr>
          <w:rFonts w:ascii="Times New Roman" w:eastAsia="Calibri" w:hAnsi="Times New Roman"/>
          <w:sz w:val="22"/>
          <w:szCs w:val="22"/>
        </w:rPr>
        <w:t xml:space="preserve">ustawy Pzp, </w:t>
      </w:r>
      <w:r w:rsidR="00D83EC3" w:rsidRPr="00EC16AC">
        <w:rPr>
          <w:rFonts w:ascii="Times New Roman" w:eastAsia="Calibri" w:hAnsi="Times New Roman"/>
          <w:sz w:val="22"/>
          <w:szCs w:val="22"/>
        </w:rPr>
        <w:t xml:space="preserve">Zamawiający oceni czy wypełnione zostały przesłanki wykluczenia </w:t>
      </w:r>
      <w:r w:rsidR="009369A6" w:rsidRPr="00EC16AC">
        <w:rPr>
          <w:rFonts w:ascii="Times New Roman" w:eastAsia="Calibri" w:hAnsi="Times New Roman"/>
          <w:sz w:val="22"/>
          <w:szCs w:val="22"/>
        </w:rPr>
        <w:t>W</w:t>
      </w:r>
      <w:r w:rsidR="00D83EC3" w:rsidRPr="00EC16AC">
        <w:rPr>
          <w:rFonts w:ascii="Times New Roman" w:eastAsia="Calibri" w:hAnsi="Times New Roman"/>
          <w:sz w:val="22"/>
          <w:szCs w:val="22"/>
        </w:rPr>
        <w:t xml:space="preserve">ykonawcy z postępowania </w:t>
      </w:r>
      <w:r w:rsidR="000E799D" w:rsidRPr="00EC16AC">
        <w:rPr>
          <w:rFonts w:ascii="Times New Roman" w:eastAsia="Calibri" w:hAnsi="Times New Roman"/>
          <w:sz w:val="22"/>
          <w:szCs w:val="22"/>
        </w:rPr>
        <w:t xml:space="preserve">na podstawie podmiotowych środków dowodowych wyszczególnionych w rozdziale IV SWZ, zgodnie z formułą: spełnia/nie spełnia. </w:t>
      </w:r>
    </w:p>
    <w:p w14:paraId="455B9C31" w14:textId="77777777" w:rsidR="007E1600" w:rsidRPr="00EC16AC" w:rsidRDefault="007F1CC6" w:rsidP="002A0A82">
      <w:pPr>
        <w:pStyle w:val="Nagwek1"/>
        <w:spacing w:line="276" w:lineRule="auto"/>
        <w:rPr>
          <w:rFonts w:ascii="Times New Roman" w:hAnsi="Times New Roman" w:cs="Times New Roman"/>
          <w:color w:val="auto"/>
        </w:rPr>
      </w:pPr>
      <w:bookmarkStart w:id="14" w:name="_Toc66971311"/>
      <w:r w:rsidRPr="00EC16AC">
        <w:rPr>
          <w:rFonts w:ascii="Times New Roman" w:hAnsi="Times New Roman" w:cs="Times New Roman"/>
          <w:color w:val="auto"/>
        </w:rPr>
        <w:t>Kwalifikacja podmiotowa – warunki udziału w postępowaniu.</w:t>
      </w:r>
      <w:bookmarkEnd w:id="14"/>
    </w:p>
    <w:p w14:paraId="6683ED5F" w14:textId="77777777" w:rsidR="000E799D" w:rsidRPr="00EC16AC" w:rsidRDefault="000E799D" w:rsidP="002A0A82">
      <w:pPr>
        <w:pStyle w:val="Nagwek2"/>
        <w:numPr>
          <w:ilvl w:val="0"/>
          <w:numId w:val="39"/>
        </w:numPr>
        <w:spacing w:before="0" w:after="0" w:line="276" w:lineRule="auto"/>
        <w:ind w:left="567" w:hanging="283"/>
        <w:rPr>
          <w:rFonts w:ascii="Times New Roman" w:eastAsia="Calibri" w:hAnsi="Times New Roman"/>
          <w:color w:val="auto"/>
          <w:sz w:val="22"/>
          <w:szCs w:val="22"/>
        </w:rPr>
      </w:pPr>
      <w:r w:rsidRPr="00EC16AC">
        <w:rPr>
          <w:rFonts w:ascii="Times New Roman" w:eastAsia="Calibri" w:hAnsi="Times New Roman"/>
          <w:color w:val="auto"/>
          <w:sz w:val="22"/>
          <w:szCs w:val="22"/>
        </w:rPr>
        <w:t>Warunki udziału w postępowaniu.</w:t>
      </w:r>
    </w:p>
    <w:p w14:paraId="72FE2123" w14:textId="77777777" w:rsidR="00A461C6" w:rsidRPr="00EC16AC" w:rsidRDefault="00A461C6" w:rsidP="007762C3">
      <w:pPr>
        <w:spacing w:line="276" w:lineRule="auto"/>
        <w:ind w:left="567" w:firstLine="0"/>
        <w:rPr>
          <w:rFonts w:ascii="Times New Roman" w:hAnsi="Times New Roman" w:cs="Times New Roman"/>
          <w:sz w:val="22"/>
        </w:rPr>
      </w:pPr>
      <w:r w:rsidRPr="00EC16AC">
        <w:rPr>
          <w:rFonts w:ascii="Times New Roman" w:hAnsi="Times New Roman" w:cs="Times New Roman"/>
          <w:sz w:val="22"/>
        </w:rPr>
        <w:t>O udzielenie zamówienia mogą wziąć udział Wykonawcy, którzy spełniają warunki określone w art. 273 ust. 1 ustawy Pzp, tj.:</w:t>
      </w:r>
    </w:p>
    <w:p w14:paraId="1A4A2524" w14:textId="77777777" w:rsidR="00A461C6" w:rsidRPr="00EC16AC" w:rsidRDefault="00A461C6" w:rsidP="006B3622">
      <w:pPr>
        <w:numPr>
          <w:ilvl w:val="0"/>
          <w:numId w:val="54"/>
        </w:numPr>
        <w:rPr>
          <w:rFonts w:ascii="Times New Roman" w:eastAsia="Calibri" w:hAnsi="Times New Roman" w:cs="Times New Roman"/>
          <w:bCs/>
          <w:sz w:val="22"/>
        </w:rPr>
      </w:pPr>
      <w:r w:rsidRPr="00EC16AC">
        <w:rPr>
          <w:rFonts w:ascii="Times New Roman" w:eastAsia="Calibri" w:hAnsi="Times New Roman" w:cs="Times New Roman"/>
          <w:bCs/>
          <w:sz w:val="22"/>
        </w:rPr>
        <w:t>nie podlegają wykluczeniu</w:t>
      </w:r>
    </w:p>
    <w:p w14:paraId="297F9F6F" w14:textId="77777777" w:rsidR="00A461C6" w:rsidRPr="00EC16AC" w:rsidRDefault="00A461C6" w:rsidP="006B3622">
      <w:pPr>
        <w:numPr>
          <w:ilvl w:val="0"/>
          <w:numId w:val="54"/>
        </w:numPr>
        <w:rPr>
          <w:rFonts w:ascii="Times New Roman" w:eastAsia="Times New Roman" w:hAnsi="Times New Roman" w:cs="Times New Roman"/>
          <w:sz w:val="22"/>
        </w:rPr>
      </w:pPr>
      <w:r w:rsidRPr="00EC16AC">
        <w:rPr>
          <w:rFonts w:ascii="Times New Roman" w:eastAsia="Calibri" w:hAnsi="Times New Roman" w:cs="Times New Roman"/>
          <w:bCs/>
          <w:sz w:val="22"/>
        </w:rPr>
        <w:t>spełniają warunki udziału w postępowaniu,</w:t>
      </w:r>
    </w:p>
    <w:p w14:paraId="2014387F" w14:textId="77777777" w:rsidR="00A461C6" w:rsidRPr="00EC16AC" w:rsidRDefault="00A461C6" w:rsidP="007762C3">
      <w:pPr>
        <w:pStyle w:val="Nagwek2"/>
        <w:numPr>
          <w:ilvl w:val="0"/>
          <w:numId w:val="39"/>
        </w:numPr>
        <w:spacing w:before="0" w:after="0" w:line="276" w:lineRule="auto"/>
        <w:ind w:left="567" w:hanging="283"/>
        <w:rPr>
          <w:rFonts w:ascii="Times New Roman" w:eastAsia="Calibri" w:hAnsi="Times New Roman"/>
          <w:color w:val="auto"/>
          <w:sz w:val="22"/>
          <w:szCs w:val="22"/>
        </w:rPr>
      </w:pPr>
      <w:r w:rsidRPr="00EC16AC">
        <w:rPr>
          <w:rFonts w:ascii="Times New Roman" w:eastAsia="Calibri" w:hAnsi="Times New Roman"/>
          <w:color w:val="auto"/>
          <w:sz w:val="22"/>
          <w:szCs w:val="22"/>
        </w:rPr>
        <w:t>Na podstawie art. 108 ust. 1 ustawy Pzp z niniejszego postępowania wyklucza się Wykonawcę:</w:t>
      </w:r>
    </w:p>
    <w:p w14:paraId="42C82B71" w14:textId="77777777" w:rsidR="00A461C6" w:rsidRPr="00EC16AC" w:rsidRDefault="00A461C6" w:rsidP="006B3622">
      <w:pPr>
        <w:pStyle w:val="Akapitzlist11"/>
        <w:numPr>
          <w:ilvl w:val="0"/>
          <w:numId w:val="55"/>
        </w:numPr>
        <w:jc w:val="both"/>
        <w:rPr>
          <w:sz w:val="22"/>
          <w:szCs w:val="22"/>
        </w:rPr>
      </w:pPr>
      <w:r w:rsidRPr="00EC16AC">
        <w:rPr>
          <w:sz w:val="22"/>
          <w:szCs w:val="22"/>
        </w:rPr>
        <w:t>będącego osobą fizyczną, którego prawomocnie skazano za przestępstwo:</w:t>
      </w:r>
    </w:p>
    <w:p w14:paraId="14375696" w14:textId="77777777" w:rsidR="00A461C6" w:rsidRPr="00EC16AC" w:rsidRDefault="00A461C6" w:rsidP="006B3622">
      <w:pPr>
        <w:pStyle w:val="Akapitzlist11"/>
        <w:numPr>
          <w:ilvl w:val="1"/>
          <w:numId w:val="56"/>
        </w:numPr>
        <w:ind w:left="1701" w:hanging="425"/>
        <w:jc w:val="both"/>
        <w:rPr>
          <w:sz w:val="22"/>
          <w:szCs w:val="22"/>
        </w:rPr>
      </w:pPr>
      <w:r w:rsidRPr="00EC16AC">
        <w:rPr>
          <w:sz w:val="22"/>
          <w:szCs w:val="22"/>
        </w:rPr>
        <w:t>udziału w zorganizowanej grupie przestępczej albo związku mającym na celu popełnienie przestępstwa lub przestępstwa skarbowego, o którym mowa w art. 258 Kodeksu karnego,</w:t>
      </w:r>
    </w:p>
    <w:p w14:paraId="2A016560" w14:textId="77777777" w:rsidR="00A461C6" w:rsidRPr="00EC16AC" w:rsidRDefault="00A461C6" w:rsidP="006B3622">
      <w:pPr>
        <w:pStyle w:val="Akapitzlist11"/>
        <w:numPr>
          <w:ilvl w:val="1"/>
          <w:numId w:val="56"/>
        </w:numPr>
        <w:ind w:left="1701" w:hanging="425"/>
        <w:jc w:val="both"/>
        <w:rPr>
          <w:sz w:val="22"/>
          <w:szCs w:val="22"/>
        </w:rPr>
      </w:pPr>
      <w:r w:rsidRPr="00EC16AC">
        <w:rPr>
          <w:sz w:val="22"/>
          <w:szCs w:val="22"/>
        </w:rPr>
        <w:t>handlu ludźmi, o którym mowa w art. 189a Kodeksu karnego,</w:t>
      </w:r>
    </w:p>
    <w:p w14:paraId="129AE626" w14:textId="77777777" w:rsidR="00A461C6" w:rsidRPr="00EC16AC" w:rsidRDefault="00A461C6" w:rsidP="006B3622">
      <w:pPr>
        <w:pStyle w:val="Akapitzlist11"/>
        <w:numPr>
          <w:ilvl w:val="1"/>
          <w:numId w:val="56"/>
        </w:numPr>
        <w:ind w:left="1701" w:hanging="425"/>
        <w:jc w:val="both"/>
        <w:rPr>
          <w:sz w:val="22"/>
          <w:szCs w:val="22"/>
        </w:rPr>
      </w:pPr>
      <w:r w:rsidRPr="00EC16AC">
        <w:rPr>
          <w:sz w:val="22"/>
          <w:szCs w:val="22"/>
        </w:rPr>
        <w:t>o którym mowa w art. 228–230a, art. 250a Kodeksu karnego lub w art. 46 lub art. 48 ustawy z dnia 25 czerwca 2010 r. o sporcie (t.j. Dz. U. z 2020 r., poz. 1133 z późn. zm.),</w:t>
      </w:r>
    </w:p>
    <w:p w14:paraId="5B7C0436" w14:textId="77777777" w:rsidR="00A461C6" w:rsidRPr="00EC16AC" w:rsidRDefault="00A461C6" w:rsidP="006B3622">
      <w:pPr>
        <w:pStyle w:val="Akapitzlist11"/>
        <w:numPr>
          <w:ilvl w:val="1"/>
          <w:numId w:val="56"/>
        </w:numPr>
        <w:ind w:left="1701" w:hanging="425"/>
        <w:jc w:val="both"/>
        <w:rPr>
          <w:sz w:val="22"/>
          <w:szCs w:val="22"/>
        </w:rPr>
      </w:pPr>
      <w:r w:rsidRPr="00EC16AC">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BA859A" w14:textId="77777777" w:rsidR="00A461C6" w:rsidRPr="00EC16AC" w:rsidRDefault="00A461C6" w:rsidP="006B3622">
      <w:pPr>
        <w:pStyle w:val="Akapitzlist11"/>
        <w:numPr>
          <w:ilvl w:val="1"/>
          <w:numId w:val="56"/>
        </w:numPr>
        <w:ind w:left="1701" w:hanging="425"/>
        <w:jc w:val="both"/>
        <w:rPr>
          <w:sz w:val="22"/>
          <w:szCs w:val="22"/>
        </w:rPr>
      </w:pPr>
      <w:r w:rsidRPr="00EC16AC">
        <w:rPr>
          <w:sz w:val="22"/>
          <w:szCs w:val="22"/>
        </w:rPr>
        <w:t>o charakterze terrorystycznym, o którym mowa w art. 115 § 20 Kodeksu karnego, lub mające na celu popełnienie tego przestępstwa,</w:t>
      </w:r>
    </w:p>
    <w:p w14:paraId="71A433B1" w14:textId="77777777" w:rsidR="00A461C6" w:rsidRPr="00EC16AC" w:rsidRDefault="00A461C6" w:rsidP="006B3622">
      <w:pPr>
        <w:pStyle w:val="Akapitzlist11"/>
        <w:numPr>
          <w:ilvl w:val="1"/>
          <w:numId w:val="56"/>
        </w:numPr>
        <w:tabs>
          <w:tab w:val="left" w:pos="1701"/>
        </w:tabs>
        <w:ind w:left="1701" w:hanging="425"/>
        <w:jc w:val="both"/>
        <w:rPr>
          <w:sz w:val="22"/>
          <w:szCs w:val="22"/>
        </w:rPr>
      </w:pPr>
      <w:r w:rsidRPr="00EC16AC">
        <w:rPr>
          <w:sz w:val="22"/>
          <w:szCs w:val="22"/>
        </w:rPr>
        <w:t>powierzenia wykonywania pracy małoletniemu cudzoziemcowi, o którym mowa w art. 9 ust. 2 ustawy z dnia 15 czerwca 2012 r. o skutkach powierzania wykonywania pracy cudzoziemcom przebywającym wbrew przepisom na terytorium Rzeczpospolitej Polskiej (Dz. U. z 2012 r., poz. 769 z późn. zm.),</w:t>
      </w:r>
    </w:p>
    <w:p w14:paraId="436009D5" w14:textId="77777777" w:rsidR="00A461C6" w:rsidRPr="00EC16AC" w:rsidRDefault="00A461C6" w:rsidP="006B3622">
      <w:pPr>
        <w:pStyle w:val="Akapitzlist11"/>
        <w:numPr>
          <w:ilvl w:val="1"/>
          <w:numId w:val="56"/>
        </w:numPr>
        <w:ind w:left="1701" w:hanging="425"/>
        <w:jc w:val="both"/>
        <w:rPr>
          <w:sz w:val="22"/>
          <w:szCs w:val="22"/>
        </w:rPr>
      </w:pPr>
      <w:r w:rsidRPr="00EC16AC">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6660605" w14:textId="77777777" w:rsidR="00A461C6" w:rsidRPr="00EC16AC" w:rsidRDefault="00A461C6" w:rsidP="006B3622">
      <w:pPr>
        <w:pStyle w:val="Akapitzlist11"/>
        <w:numPr>
          <w:ilvl w:val="1"/>
          <w:numId w:val="56"/>
        </w:numPr>
        <w:ind w:left="1701" w:hanging="425"/>
        <w:jc w:val="both"/>
        <w:rPr>
          <w:sz w:val="22"/>
          <w:szCs w:val="22"/>
        </w:rPr>
      </w:pPr>
      <w:r w:rsidRPr="00EC16AC">
        <w:rPr>
          <w:sz w:val="22"/>
          <w:szCs w:val="22"/>
        </w:rPr>
        <w:t>o którym mowa w art. 9 ust. 1 i 3 lub art. 10 ustawy z dnia 15 czerwca 2012 r. o skutkach powierzania wykonywania pracy cudzoziemcom przebywającym wbrew przepisom na terytorium Rzeczypospolitej Polskiej (Dz. U. z 2012 r., poz. 769 z późn. zm.),– lub za odpowiedni czyn zabroniony określony w przepisach prawa obcego;</w:t>
      </w:r>
    </w:p>
    <w:p w14:paraId="2301DF43" w14:textId="77777777" w:rsidR="00A461C6" w:rsidRPr="00EC16AC" w:rsidRDefault="00A461C6" w:rsidP="006B3622">
      <w:pPr>
        <w:pStyle w:val="Akapitzlist11"/>
        <w:numPr>
          <w:ilvl w:val="0"/>
          <w:numId w:val="55"/>
        </w:numPr>
        <w:jc w:val="both"/>
        <w:rPr>
          <w:sz w:val="22"/>
          <w:szCs w:val="22"/>
        </w:rPr>
      </w:pPr>
      <w:r w:rsidRPr="00EC16AC">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9DEC0F8" w14:textId="77777777" w:rsidR="00A461C6" w:rsidRPr="00EC16AC" w:rsidRDefault="00A461C6" w:rsidP="006B3622">
      <w:pPr>
        <w:pStyle w:val="Akapitzlist11"/>
        <w:numPr>
          <w:ilvl w:val="0"/>
          <w:numId w:val="55"/>
        </w:numPr>
        <w:jc w:val="both"/>
        <w:rPr>
          <w:sz w:val="22"/>
          <w:szCs w:val="22"/>
        </w:rPr>
      </w:pPr>
      <w:r w:rsidRPr="00EC16AC">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19DA358" w14:textId="77777777" w:rsidR="00A461C6" w:rsidRPr="00EC16AC" w:rsidRDefault="00A461C6" w:rsidP="006B3622">
      <w:pPr>
        <w:pStyle w:val="Akapitzlist11"/>
        <w:numPr>
          <w:ilvl w:val="0"/>
          <w:numId w:val="55"/>
        </w:numPr>
        <w:jc w:val="both"/>
        <w:rPr>
          <w:sz w:val="22"/>
          <w:szCs w:val="22"/>
        </w:rPr>
      </w:pPr>
      <w:r w:rsidRPr="00EC16AC">
        <w:rPr>
          <w:sz w:val="22"/>
          <w:szCs w:val="22"/>
        </w:rPr>
        <w:t>wobec którego prawomocnie orzeczono zakaz ubiegania się o zamówienia publiczne;</w:t>
      </w:r>
    </w:p>
    <w:p w14:paraId="679011C0" w14:textId="77777777" w:rsidR="00A461C6" w:rsidRPr="00EC16AC" w:rsidRDefault="00A461C6" w:rsidP="006B3622">
      <w:pPr>
        <w:pStyle w:val="Akapitzlist11"/>
        <w:numPr>
          <w:ilvl w:val="0"/>
          <w:numId w:val="55"/>
        </w:numPr>
        <w:jc w:val="both"/>
        <w:rPr>
          <w:sz w:val="22"/>
          <w:szCs w:val="22"/>
        </w:rPr>
      </w:pPr>
      <w:r w:rsidRPr="00EC16AC">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(t.j. Dz. U. z 2021 r., poz. 275 z późn. zm.), złożyli odrębne oferty, oferty częściowe lub wnioski o dopuszczenie do udziału w postępowaniu, chyba że wykażą, że przygotowali te oferty lub wnioski niezależnie od siebie;</w:t>
      </w:r>
    </w:p>
    <w:p w14:paraId="1D05E817" w14:textId="77777777" w:rsidR="00A461C6" w:rsidRPr="00EC16AC" w:rsidRDefault="00A461C6" w:rsidP="006B3622">
      <w:pPr>
        <w:pStyle w:val="Akapitzlist11"/>
        <w:numPr>
          <w:ilvl w:val="0"/>
          <w:numId w:val="55"/>
        </w:numPr>
        <w:jc w:val="both"/>
        <w:rPr>
          <w:sz w:val="22"/>
          <w:szCs w:val="22"/>
        </w:rPr>
      </w:pPr>
      <w:r w:rsidRPr="00EC16AC">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konsumentów(t.j. Dz. U. z 2021 r., poz. 275 z późn. zm.),  chyba że spowodowane tym zakłócenie konkurencji może być wyeliminowane w inny sposób niż przez wykluczenie wykonawcy z udziału w postępowaniu o udzielenie zamówienia.</w:t>
      </w:r>
    </w:p>
    <w:p w14:paraId="38D2AF95" w14:textId="77777777" w:rsidR="00A461C6" w:rsidRPr="00EC16AC" w:rsidRDefault="00A461C6" w:rsidP="007762C3">
      <w:pPr>
        <w:pStyle w:val="Nagwek2"/>
        <w:numPr>
          <w:ilvl w:val="0"/>
          <w:numId w:val="39"/>
        </w:numPr>
        <w:spacing w:before="0" w:after="0" w:line="276" w:lineRule="auto"/>
        <w:ind w:left="567" w:hanging="283"/>
        <w:rPr>
          <w:rFonts w:ascii="Times New Roman" w:eastAsia="Calibri" w:hAnsi="Times New Roman"/>
          <w:color w:val="auto"/>
          <w:sz w:val="22"/>
          <w:szCs w:val="22"/>
        </w:rPr>
      </w:pPr>
      <w:r w:rsidRPr="00EC16AC">
        <w:rPr>
          <w:rFonts w:ascii="Times New Roman" w:eastAsia="Calibri" w:hAnsi="Times New Roman"/>
          <w:color w:val="auto"/>
          <w:sz w:val="22"/>
          <w:szCs w:val="22"/>
        </w:rPr>
        <w:t>O udzielenie zamówienia mogą wziąć udział Wykonawcy, którzy spełniają warunki udziału w postępowaniu, dotyczące:</w:t>
      </w:r>
    </w:p>
    <w:p w14:paraId="05A6BA14" w14:textId="77777777" w:rsidR="00A461C6" w:rsidRPr="00EC16AC" w:rsidRDefault="00A461C6" w:rsidP="006B3622">
      <w:pPr>
        <w:pStyle w:val="Akapitzlist11"/>
        <w:numPr>
          <w:ilvl w:val="0"/>
          <w:numId w:val="59"/>
        </w:numPr>
        <w:jc w:val="both"/>
        <w:rPr>
          <w:sz w:val="22"/>
          <w:szCs w:val="22"/>
        </w:rPr>
      </w:pPr>
      <w:r w:rsidRPr="00EC16AC">
        <w:rPr>
          <w:sz w:val="22"/>
          <w:szCs w:val="22"/>
        </w:rPr>
        <w:t>zdolności do występowania w obrocie gospodarczym</w:t>
      </w:r>
    </w:p>
    <w:p w14:paraId="683D47A9" w14:textId="77777777" w:rsidR="00A461C6" w:rsidRPr="00EC16AC" w:rsidRDefault="00A461C6" w:rsidP="007762C3">
      <w:pPr>
        <w:pStyle w:val="Akapitzlist11"/>
        <w:ind w:left="1211"/>
        <w:jc w:val="both"/>
        <w:rPr>
          <w:sz w:val="22"/>
          <w:szCs w:val="22"/>
        </w:rPr>
      </w:pPr>
      <w:r w:rsidRPr="00EC16AC">
        <w:rPr>
          <w:sz w:val="22"/>
          <w:szCs w:val="22"/>
        </w:rPr>
        <w:t>Zamawiający nie wyznacza szczegółowego warunku w tym zakresie.</w:t>
      </w:r>
    </w:p>
    <w:p w14:paraId="11F319A8" w14:textId="77777777" w:rsidR="00A461C6" w:rsidRPr="00EC16AC" w:rsidRDefault="00A461C6" w:rsidP="006B3622">
      <w:pPr>
        <w:pStyle w:val="Akapitzlist11"/>
        <w:numPr>
          <w:ilvl w:val="0"/>
          <w:numId w:val="59"/>
        </w:numPr>
        <w:jc w:val="both"/>
        <w:rPr>
          <w:sz w:val="22"/>
          <w:szCs w:val="22"/>
        </w:rPr>
      </w:pPr>
      <w:r w:rsidRPr="00EC16AC">
        <w:rPr>
          <w:sz w:val="22"/>
          <w:szCs w:val="22"/>
        </w:rPr>
        <w:t>uprawnień do prowadzenia określonej działalności gospodarczej lub zawodowej</w:t>
      </w:r>
    </w:p>
    <w:p w14:paraId="362BEDCA" w14:textId="77777777" w:rsidR="00A461C6" w:rsidRPr="00EC16AC" w:rsidRDefault="00A461C6" w:rsidP="007762C3">
      <w:pPr>
        <w:pStyle w:val="Akapitzlist11"/>
        <w:ind w:left="1211"/>
        <w:jc w:val="both"/>
        <w:rPr>
          <w:sz w:val="22"/>
          <w:szCs w:val="22"/>
        </w:rPr>
      </w:pPr>
      <w:r w:rsidRPr="00EC16AC">
        <w:rPr>
          <w:sz w:val="22"/>
          <w:szCs w:val="22"/>
        </w:rPr>
        <w:t>Zamawiający nie wyznacza szczegółowego warunku w tym zakresie.</w:t>
      </w:r>
    </w:p>
    <w:p w14:paraId="4E4E3B38" w14:textId="77777777" w:rsidR="00A461C6" w:rsidRPr="00EC16AC" w:rsidRDefault="00A461C6" w:rsidP="006B3622">
      <w:pPr>
        <w:pStyle w:val="Akapitzlist11"/>
        <w:numPr>
          <w:ilvl w:val="0"/>
          <w:numId w:val="59"/>
        </w:numPr>
        <w:jc w:val="both"/>
        <w:rPr>
          <w:sz w:val="22"/>
          <w:szCs w:val="22"/>
        </w:rPr>
      </w:pPr>
      <w:r w:rsidRPr="00EC16AC">
        <w:rPr>
          <w:sz w:val="22"/>
          <w:szCs w:val="22"/>
        </w:rPr>
        <w:t>sytuacji ekonomicznej lub finansowej</w:t>
      </w:r>
    </w:p>
    <w:p w14:paraId="2A42AF35" w14:textId="77777777" w:rsidR="00A461C6" w:rsidRPr="00EC16AC" w:rsidRDefault="00A461C6" w:rsidP="007762C3">
      <w:pPr>
        <w:pStyle w:val="Akapitzlist11"/>
        <w:ind w:left="1211"/>
        <w:jc w:val="both"/>
        <w:rPr>
          <w:sz w:val="22"/>
          <w:szCs w:val="22"/>
        </w:rPr>
      </w:pPr>
      <w:r w:rsidRPr="00EC16AC">
        <w:rPr>
          <w:sz w:val="22"/>
          <w:szCs w:val="22"/>
        </w:rPr>
        <w:t>Zamawiający nie wyznacza szczegółowego warunku w tym zakresie.</w:t>
      </w:r>
    </w:p>
    <w:p w14:paraId="62798BA3" w14:textId="4B9A351D" w:rsidR="00A461C6" w:rsidRPr="00EC16AC" w:rsidRDefault="00A461C6" w:rsidP="00736AD7">
      <w:pPr>
        <w:pStyle w:val="Standard"/>
        <w:numPr>
          <w:ilvl w:val="0"/>
          <w:numId w:val="59"/>
        </w:numPr>
        <w:spacing w:line="276" w:lineRule="auto"/>
        <w:jc w:val="both"/>
        <w:rPr>
          <w:sz w:val="22"/>
          <w:szCs w:val="22"/>
        </w:rPr>
      </w:pPr>
      <w:r w:rsidRPr="00EC16AC">
        <w:rPr>
          <w:bCs/>
          <w:sz w:val="22"/>
          <w:szCs w:val="22"/>
        </w:rPr>
        <w:t xml:space="preserve">zdolności technicznej lub zawodowej  - Zamawiający uzna warunek za spełniony jeżeli </w:t>
      </w:r>
      <w:r w:rsidRPr="00EC16AC">
        <w:rPr>
          <w:sz w:val="22"/>
          <w:szCs w:val="22"/>
        </w:rPr>
        <w:t xml:space="preserve">Wykonawca w okresie ostatnich </w:t>
      </w:r>
      <w:r w:rsidR="00EC64A7">
        <w:rPr>
          <w:sz w:val="22"/>
          <w:szCs w:val="22"/>
        </w:rPr>
        <w:t>pięciu</w:t>
      </w:r>
      <w:r w:rsidRPr="00EC16AC">
        <w:rPr>
          <w:sz w:val="22"/>
          <w:szCs w:val="22"/>
        </w:rPr>
        <w:t xml:space="preserve"> lat przed upływem terminu składania ofert</w:t>
      </w:r>
      <w:r w:rsidR="00736AD7" w:rsidRPr="00EC16AC">
        <w:rPr>
          <w:sz w:val="22"/>
          <w:szCs w:val="22"/>
        </w:rPr>
        <w:t>,</w:t>
      </w:r>
      <w:r w:rsidRPr="00EC16AC">
        <w:rPr>
          <w:sz w:val="22"/>
          <w:szCs w:val="22"/>
        </w:rPr>
        <w:t xml:space="preserve"> jeżeli okres prowadzenia działalności jest krótszy – w tym okresie, wykonał co najmniej jedn</w:t>
      </w:r>
      <w:r w:rsidR="00EC64A7">
        <w:rPr>
          <w:sz w:val="22"/>
          <w:szCs w:val="22"/>
        </w:rPr>
        <w:t>o</w:t>
      </w:r>
      <w:r w:rsidRPr="00EC16AC">
        <w:rPr>
          <w:sz w:val="22"/>
          <w:szCs w:val="22"/>
        </w:rPr>
        <w:t xml:space="preserve"> </w:t>
      </w:r>
      <w:r w:rsidR="00EC64A7">
        <w:rPr>
          <w:sz w:val="22"/>
          <w:szCs w:val="22"/>
        </w:rPr>
        <w:t>zamówienie polegające na wykonaniu zabiegów ochronny czynnej</w:t>
      </w:r>
      <w:r w:rsidR="007F16A1">
        <w:rPr>
          <w:sz w:val="22"/>
          <w:szCs w:val="22"/>
        </w:rPr>
        <w:t xml:space="preserve"> </w:t>
      </w:r>
      <w:r w:rsidR="007F16A1" w:rsidRPr="007F16A1">
        <w:rPr>
          <w:sz w:val="22"/>
          <w:szCs w:val="22"/>
        </w:rPr>
        <w:t xml:space="preserve">na obiekcie ( lub urządzeniu) hydrotechnicznym lub melioracyjnym, rzece lub potoku, rowie, </w:t>
      </w:r>
      <w:r w:rsidRPr="00EC16AC">
        <w:rPr>
          <w:sz w:val="22"/>
          <w:szCs w:val="22"/>
        </w:rPr>
        <w:t xml:space="preserve"> o wartości tej </w:t>
      </w:r>
      <w:r w:rsidR="007F16A1">
        <w:rPr>
          <w:sz w:val="22"/>
          <w:szCs w:val="22"/>
        </w:rPr>
        <w:t>zamówienia</w:t>
      </w:r>
      <w:r w:rsidRPr="00EC16AC">
        <w:rPr>
          <w:sz w:val="22"/>
          <w:szCs w:val="22"/>
        </w:rPr>
        <w:t xml:space="preserve"> albo łącznej wartości tych </w:t>
      </w:r>
      <w:r w:rsidR="007F16A1">
        <w:rPr>
          <w:sz w:val="22"/>
          <w:szCs w:val="22"/>
        </w:rPr>
        <w:t>zamówień</w:t>
      </w:r>
      <w:r w:rsidRPr="00EC16AC">
        <w:rPr>
          <w:sz w:val="22"/>
          <w:szCs w:val="22"/>
        </w:rPr>
        <w:t xml:space="preserve"> </w:t>
      </w:r>
      <w:r w:rsidRPr="00EC16AC">
        <w:rPr>
          <w:bCs/>
          <w:sz w:val="22"/>
          <w:szCs w:val="22"/>
        </w:rPr>
        <w:t xml:space="preserve">minimum </w:t>
      </w:r>
      <w:r w:rsidR="007762C3" w:rsidRPr="00EC16AC">
        <w:rPr>
          <w:bCs/>
          <w:sz w:val="22"/>
          <w:szCs w:val="22"/>
        </w:rPr>
        <w:t xml:space="preserve">100.000,00 </w:t>
      </w:r>
      <w:r w:rsidRPr="00EC16AC">
        <w:rPr>
          <w:bCs/>
          <w:sz w:val="22"/>
          <w:szCs w:val="22"/>
        </w:rPr>
        <w:t>zł brutto.</w:t>
      </w:r>
      <w:r w:rsidRPr="00EC16AC">
        <w:rPr>
          <w:sz w:val="22"/>
          <w:szCs w:val="22"/>
        </w:rPr>
        <w:t xml:space="preserve"> </w:t>
      </w:r>
    </w:p>
    <w:p w14:paraId="6BEECB99" w14:textId="77777777" w:rsidR="00A461C6" w:rsidRPr="00EC16AC" w:rsidRDefault="00A461C6" w:rsidP="00A461C6">
      <w:pPr>
        <w:pStyle w:val="Standard"/>
        <w:spacing w:line="276" w:lineRule="auto"/>
        <w:ind w:left="1418"/>
        <w:jc w:val="both"/>
        <w:rPr>
          <w:sz w:val="22"/>
          <w:szCs w:val="22"/>
        </w:rPr>
      </w:pPr>
    </w:p>
    <w:p w14:paraId="43058F30" w14:textId="77777777" w:rsidR="00A461C6" w:rsidRPr="00EC16AC" w:rsidRDefault="00A461C6" w:rsidP="00736AD7">
      <w:pPr>
        <w:pStyle w:val="Standard"/>
        <w:numPr>
          <w:ilvl w:val="0"/>
          <w:numId w:val="59"/>
        </w:numPr>
        <w:spacing w:line="276" w:lineRule="auto"/>
        <w:ind w:left="1418" w:hanging="283"/>
        <w:jc w:val="both"/>
        <w:rPr>
          <w:sz w:val="22"/>
          <w:szCs w:val="22"/>
        </w:rPr>
      </w:pPr>
      <w:r w:rsidRPr="00EC16AC">
        <w:rPr>
          <w:sz w:val="22"/>
          <w:szCs w:val="22"/>
        </w:rPr>
        <w:t>Warunek dotyczący zdolności zawodowej zostanie spełniony jeżeli wykonawca wykaże, iż dysponuje osobą</w:t>
      </w:r>
      <w:r w:rsidRPr="00EC16AC">
        <w:rPr>
          <w:b/>
          <w:bCs/>
          <w:sz w:val="22"/>
          <w:szCs w:val="22"/>
        </w:rPr>
        <w:t xml:space="preserve"> </w:t>
      </w:r>
      <w:r w:rsidRPr="00EC16AC">
        <w:rPr>
          <w:sz w:val="22"/>
          <w:szCs w:val="22"/>
        </w:rPr>
        <w:t>zdolną do wykonania zamówienia, tj.:</w:t>
      </w:r>
    </w:p>
    <w:p w14:paraId="4752FFC6" w14:textId="77777777" w:rsidR="00A461C6" w:rsidRPr="00EC16AC" w:rsidRDefault="00A461C6" w:rsidP="00A461C6">
      <w:pPr>
        <w:pStyle w:val="Standard"/>
        <w:spacing w:line="276" w:lineRule="auto"/>
        <w:ind w:left="1843" w:hanging="425"/>
        <w:jc w:val="both"/>
        <w:rPr>
          <w:b/>
          <w:sz w:val="22"/>
          <w:szCs w:val="22"/>
        </w:rPr>
      </w:pPr>
    </w:p>
    <w:p w14:paraId="562B38E1" w14:textId="3DCF3A63" w:rsidR="00A461C6" w:rsidRPr="00EC16AC" w:rsidRDefault="00A461C6" w:rsidP="00A461C6">
      <w:pPr>
        <w:pStyle w:val="Standard"/>
        <w:spacing w:line="276" w:lineRule="auto"/>
        <w:ind w:left="1843" w:hanging="425"/>
        <w:rPr>
          <w:b/>
          <w:sz w:val="22"/>
          <w:szCs w:val="22"/>
        </w:rPr>
      </w:pPr>
      <w:bookmarkStart w:id="15" w:name="_Hlk502308490"/>
      <w:r w:rsidRPr="00EC16AC">
        <w:rPr>
          <w:b/>
          <w:sz w:val="22"/>
          <w:szCs w:val="22"/>
        </w:rPr>
        <w:t xml:space="preserve">Koordynatorem prac: </w:t>
      </w:r>
    </w:p>
    <w:p w14:paraId="5331E36F" w14:textId="3A47191C" w:rsidR="00A461C6" w:rsidRPr="00EC16AC" w:rsidRDefault="00A461C6" w:rsidP="006B3622">
      <w:pPr>
        <w:pStyle w:val="Standard"/>
        <w:numPr>
          <w:ilvl w:val="1"/>
          <w:numId w:val="57"/>
        </w:numPr>
        <w:tabs>
          <w:tab w:val="clear" w:pos="1440"/>
          <w:tab w:val="num" w:pos="0"/>
          <w:tab w:val="left" w:pos="1701"/>
        </w:tabs>
        <w:spacing w:line="276" w:lineRule="auto"/>
        <w:ind w:left="1701" w:hanging="283"/>
        <w:jc w:val="both"/>
        <w:rPr>
          <w:bCs/>
          <w:sz w:val="22"/>
          <w:szCs w:val="22"/>
        </w:rPr>
      </w:pPr>
      <w:r w:rsidRPr="00EC16AC">
        <w:rPr>
          <w:bCs/>
          <w:sz w:val="22"/>
          <w:szCs w:val="22"/>
        </w:rPr>
        <w:t>kwalifikacje i umiejętności: uprawnienia do kierowania robotami budowlanymi w specjalności inżynieryjnej hydrotechnicznej bez ograniczeń, lub uprawnienia równoważne do powyższych, a wydane na podstawie wcześniej obowiązujących przepisów prawa oraz przynależność do Okręgowej Izby Inżynierów Budownictwa</w:t>
      </w:r>
      <w:bookmarkEnd w:id="15"/>
      <w:r w:rsidR="007762C3" w:rsidRPr="00EC16AC">
        <w:rPr>
          <w:bCs/>
          <w:sz w:val="22"/>
          <w:szCs w:val="22"/>
        </w:rPr>
        <w:t>,</w:t>
      </w:r>
    </w:p>
    <w:p w14:paraId="549B1CBD" w14:textId="74C3973D" w:rsidR="007762C3" w:rsidRPr="00EC16AC" w:rsidRDefault="007762C3" w:rsidP="006B3622">
      <w:pPr>
        <w:pStyle w:val="Standard"/>
        <w:numPr>
          <w:ilvl w:val="1"/>
          <w:numId w:val="57"/>
        </w:numPr>
        <w:tabs>
          <w:tab w:val="clear" w:pos="1440"/>
          <w:tab w:val="num" w:pos="0"/>
          <w:tab w:val="left" w:pos="1701"/>
        </w:tabs>
        <w:spacing w:line="276" w:lineRule="auto"/>
        <w:ind w:left="1701" w:hanging="283"/>
        <w:jc w:val="both"/>
        <w:rPr>
          <w:sz w:val="22"/>
          <w:szCs w:val="22"/>
        </w:rPr>
      </w:pPr>
      <w:r w:rsidRPr="00EC16AC">
        <w:rPr>
          <w:bCs/>
          <w:sz w:val="22"/>
          <w:szCs w:val="22"/>
        </w:rPr>
        <w:t xml:space="preserve">posiada doświadczenie w wykonaniu co najmniej jednego zamówienia </w:t>
      </w:r>
      <w:r w:rsidR="00450989">
        <w:rPr>
          <w:bCs/>
          <w:sz w:val="22"/>
          <w:szCs w:val="22"/>
        </w:rPr>
        <w:t>polegającego</w:t>
      </w:r>
      <w:r w:rsidR="00BE5731">
        <w:rPr>
          <w:bCs/>
          <w:sz w:val="22"/>
          <w:szCs w:val="22"/>
        </w:rPr>
        <w:t xml:space="preserve"> na </w:t>
      </w:r>
      <w:r w:rsidR="00BE5731" w:rsidRPr="00BE5731">
        <w:rPr>
          <w:bCs/>
          <w:sz w:val="22"/>
          <w:szCs w:val="22"/>
        </w:rPr>
        <w:t>wykonaniu zabiegów ochronny czynnej na obiekcie ( lub urządzeniu) hydrotechnicznym lub melioracyjnym, rzece lub potoku, rowie</w:t>
      </w:r>
      <w:r w:rsidR="00BD21A9" w:rsidRPr="00EC16AC">
        <w:rPr>
          <w:sz w:val="22"/>
          <w:szCs w:val="22"/>
        </w:rPr>
        <w:t>.</w:t>
      </w:r>
    </w:p>
    <w:p w14:paraId="3BEEEF0B" w14:textId="77777777" w:rsidR="00A461C6" w:rsidRPr="00EC16AC" w:rsidRDefault="00A461C6" w:rsidP="00A461C6">
      <w:pPr>
        <w:pStyle w:val="Standard"/>
        <w:tabs>
          <w:tab w:val="left" w:pos="1701"/>
        </w:tabs>
        <w:spacing w:line="276" w:lineRule="auto"/>
        <w:jc w:val="both"/>
        <w:rPr>
          <w:sz w:val="22"/>
          <w:szCs w:val="22"/>
        </w:rPr>
      </w:pPr>
    </w:p>
    <w:p w14:paraId="58554B0B" w14:textId="77777777" w:rsidR="00A461C6" w:rsidRPr="00EC16AC" w:rsidRDefault="00A461C6" w:rsidP="007762C3">
      <w:pPr>
        <w:pStyle w:val="Standard"/>
        <w:tabs>
          <w:tab w:val="left" w:pos="1418"/>
        </w:tabs>
        <w:spacing w:line="276" w:lineRule="auto"/>
        <w:ind w:left="1418"/>
        <w:jc w:val="both"/>
        <w:rPr>
          <w:kern w:val="0"/>
          <w:sz w:val="22"/>
          <w:szCs w:val="22"/>
          <w:lang w:eastAsia="pl-PL"/>
        </w:rPr>
      </w:pPr>
      <w:r w:rsidRPr="00EC16AC">
        <w:rPr>
          <w:kern w:val="0"/>
          <w:sz w:val="22"/>
          <w:szCs w:val="22"/>
          <w:lang w:eastAsia="pl-PL"/>
        </w:rPr>
        <w:t>Uprawnienia, o których mowa powyżej powinny być zgodne z ustawą z dnia 7 lipca 1994r. Prawo budowlane (t.j. Dz. U. z 2019 r. poz. 1186 z późn. zm.) oraz rozporządzeniem Ministra Inwestycji i Rozwoju z dnia 29 kwietnia 2019 r. w sprawie przygotowania zawodowego do wykonywania samodzielnych funkcji technicznych w budownictwie (Dz. U. poz. 831).</w:t>
      </w:r>
    </w:p>
    <w:p w14:paraId="5B2CBADD" w14:textId="77777777" w:rsidR="00A461C6" w:rsidRPr="00EC16AC" w:rsidRDefault="00A461C6" w:rsidP="007762C3">
      <w:pPr>
        <w:pStyle w:val="Standard"/>
        <w:tabs>
          <w:tab w:val="left" w:pos="1418"/>
        </w:tabs>
        <w:spacing w:line="276" w:lineRule="auto"/>
        <w:ind w:left="1418"/>
        <w:jc w:val="both"/>
        <w:rPr>
          <w:kern w:val="0"/>
          <w:sz w:val="22"/>
          <w:szCs w:val="22"/>
          <w:lang w:eastAsia="pl-PL"/>
        </w:rPr>
      </w:pPr>
    </w:p>
    <w:p w14:paraId="5E099044" w14:textId="77777777" w:rsidR="00A461C6" w:rsidRPr="00EC16AC" w:rsidRDefault="00A461C6" w:rsidP="007762C3">
      <w:pPr>
        <w:pStyle w:val="Standard"/>
        <w:tabs>
          <w:tab w:val="left" w:pos="1418"/>
        </w:tabs>
        <w:spacing w:line="276" w:lineRule="auto"/>
        <w:ind w:left="1418"/>
        <w:jc w:val="both"/>
        <w:rPr>
          <w:kern w:val="0"/>
          <w:sz w:val="22"/>
          <w:szCs w:val="22"/>
          <w:lang w:eastAsia="pl-PL"/>
        </w:rPr>
      </w:pPr>
      <w:r w:rsidRPr="00EC16AC">
        <w:rPr>
          <w:kern w:val="0"/>
          <w:sz w:val="22"/>
          <w:szCs w:val="22"/>
          <w:lang w:eastAsia="pl-PL"/>
        </w:rPr>
        <w:t>Dopuszcza się uprawnienia równoważne – dla osoby, która posiada uzyskane przed dniem wejścia w życie ustawy z dnia 7 lipca 1994r. Prawo budowlane, uprawnienia lub stwierdzenie posiadania przygotowania zawodowego do pełnienia samodzielnych funkcji w budownictwie i zachowała uprawnienia do pełnienia tych funkcji w dotychczasowym zakresie.</w:t>
      </w:r>
    </w:p>
    <w:p w14:paraId="2FF074B2" w14:textId="77777777" w:rsidR="00A461C6" w:rsidRPr="00EC16AC" w:rsidRDefault="00A461C6" w:rsidP="00A461C6">
      <w:pPr>
        <w:tabs>
          <w:tab w:val="left" w:pos="1701"/>
        </w:tabs>
        <w:suppressAutoHyphens/>
        <w:spacing w:line="276" w:lineRule="auto"/>
        <w:ind w:left="1418"/>
        <w:textAlignment w:val="baseline"/>
        <w:rPr>
          <w:kern w:val="3"/>
          <w:sz w:val="22"/>
          <w:lang w:eastAsia="ar-SA"/>
        </w:rPr>
      </w:pPr>
    </w:p>
    <w:p w14:paraId="36B98B09" w14:textId="77777777" w:rsidR="00A461C6" w:rsidRPr="00EC16AC" w:rsidRDefault="00A461C6" w:rsidP="00A461C6">
      <w:pPr>
        <w:pStyle w:val="Standard"/>
        <w:tabs>
          <w:tab w:val="left" w:pos="1418"/>
        </w:tabs>
        <w:spacing w:line="276" w:lineRule="auto"/>
        <w:ind w:left="1418"/>
        <w:jc w:val="both"/>
        <w:rPr>
          <w:sz w:val="22"/>
          <w:szCs w:val="22"/>
        </w:rPr>
      </w:pPr>
      <w:r w:rsidRPr="00EC16AC">
        <w:rPr>
          <w:kern w:val="0"/>
          <w:sz w:val="22"/>
          <w:szCs w:val="22"/>
          <w:lang w:eastAsia="pl-PL"/>
        </w:rPr>
        <w:t>W przypadku wykonawców zagranicznych, dopuszcza się równoważne kwalifikacje, zdobyte w innych państwach, na zasadach określonych w art. 12a ustawy Prawo budowlane, lub którzy nabyli prawa do wykonywania określonych zawodów regulowanych lub określonych działalności w oparciu o przepisy prawa państw członkowskich Unii Europejskiej, Konfederacji Szwajcarskiej lub państw członkowskich Europejskiego Porozumienia o Wolnym Handlu (EFTA) – stron umowy o Europejskim Obszarze Gospodarczym, a kwalifikacje te zostały uznane na zasadach przewidzianych w ustawie z dnia 22 grudnia 2015 r. o zasadach uznawania kwalifikacji zawodowych nabytych w państwach członkowskich Unii Europejskiej (t.j. Dz. U. z 2018 r. poz. 2272).</w:t>
      </w:r>
    </w:p>
    <w:p w14:paraId="351E83AE" w14:textId="07179EDB" w:rsidR="007542A4" w:rsidRPr="00EC16AC" w:rsidRDefault="007542A4" w:rsidP="00A461C6">
      <w:pPr>
        <w:tabs>
          <w:tab w:val="left" w:pos="142"/>
        </w:tabs>
        <w:spacing w:line="276" w:lineRule="auto"/>
        <w:ind w:left="0" w:firstLine="0"/>
        <w:rPr>
          <w:sz w:val="22"/>
        </w:rPr>
      </w:pPr>
    </w:p>
    <w:p w14:paraId="360BA8B4" w14:textId="356B948A" w:rsidR="00A461C6" w:rsidRPr="00EC16AC" w:rsidRDefault="00A461C6" w:rsidP="00A461C6">
      <w:pPr>
        <w:tabs>
          <w:tab w:val="left" w:pos="142"/>
        </w:tabs>
        <w:spacing w:line="276" w:lineRule="auto"/>
        <w:ind w:left="0" w:firstLine="0"/>
        <w:rPr>
          <w:sz w:val="22"/>
        </w:rPr>
      </w:pPr>
    </w:p>
    <w:p w14:paraId="284E1EFE" w14:textId="77777777" w:rsidR="00A461C6" w:rsidRPr="00EC16AC" w:rsidRDefault="00A461C6" w:rsidP="007762C3">
      <w:pPr>
        <w:pStyle w:val="Nagwek3"/>
        <w:numPr>
          <w:ilvl w:val="0"/>
          <w:numId w:val="0"/>
        </w:numPr>
        <w:spacing w:line="276" w:lineRule="auto"/>
        <w:ind w:left="567"/>
        <w:rPr>
          <w:rFonts w:ascii="Times New Roman" w:hAnsi="Times New Roman"/>
          <w:sz w:val="22"/>
          <w:szCs w:val="22"/>
        </w:rPr>
      </w:pPr>
      <w:r w:rsidRPr="00EC16AC">
        <w:rPr>
          <w:rFonts w:ascii="Times New Roman" w:hAnsi="Times New Roman"/>
          <w:sz w:val="22"/>
          <w:szCs w:val="22"/>
        </w:rPr>
        <w:t>Uwaga:</w:t>
      </w:r>
    </w:p>
    <w:p w14:paraId="5807C493" w14:textId="77777777" w:rsidR="00A461C6" w:rsidRPr="00EC16AC" w:rsidRDefault="00A461C6" w:rsidP="007762C3">
      <w:pPr>
        <w:pStyle w:val="Nagwek3"/>
        <w:numPr>
          <w:ilvl w:val="0"/>
          <w:numId w:val="0"/>
        </w:numPr>
        <w:spacing w:line="276" w:lineRule="auto"/>
        <w:ind w:left="567"/>
        <w:rPr>
          <w:rFonts w:ascii="Times New Roman" w:hAnsi="Times New Roman"/>
          <w:sz w:val="22"/>
          <w:szCs w:val="22"/>
        </w:rPr>
      </w:pPr>
      <w:r w:rsidRPr="00EC16AC">
        <w:rPr>
          <w:rFonts w:ascii="Times New Roman" w:hAnsi="Times New Roman"/>
          <w:sz w:val="22"/>
          <w:szCs w:val="22"/>
        </w:rPr>
        <w:t xml:space="preserve">pod pojęciem "zamówienia" Zamawiający rozumie umowę. </w:t>
      </w:r>
    </w:p>
    <w:p w14:paraId="3D0D0E20" w14:textId="350AE5B6" w:rsidR="00A461C6" w:rsidRPr="00EC16AC" w:rsidRDefault="00A461C6" w:rsidP="007762C3">
      <w:pPr>
        <w:pStyle w:val="Nagwek3"/>
        <w:numPr>
          <w:ilvl w:val="0"/>
          <w:numId w:val="0"/>
        </w:numPr>
        <w:spacing w:line="276" w:lineRule="auto"/>
        <w:ind w:left="567"/>
        <w:rPr>
          <w:rFonts w:ascii="Times New Roman" w:hAnsi="Times New Roman"/>
          <w:sz w:val="22"/>
          <w:szCs w:val="22"/>
        </w:rPr>
      </w:pPr>
      <w:r w:rsidRPr="00EC16AC">
        <w:rPr>
          <w:rFonts w:ascii="Times New Roman" w:hAnsi="Times New Roman"/>
          <w:sz w:val="22"/>
          <w:szCs w:val="22"/>
        </w:rPr>
        <w:t>W przypadku gdy wartość wykazywanych zamówień</w:t>
      </w:r>
      <w:r w:rsidR="005E0F5A" w:rsidRPr="00EC16AC">
        <w:rPr>
          <w:rFonts w:ascii="Times New Roman" w:hAnsi="Times New Roman"/>
          <w:sz w:val="22"/>
          <w:szCs w:val="22"/>
        </w:rPr>
        <w:t xml:space="preserve"> </w:t>
      </w:r>
      <w:r w:rsidRPr="00EC16AC">
        <w:rPr>
          <w:rFonts w:ascii="Times New Roman" w:hAnsi="Times New Roman"/>
          <w:sz w:val="22"/>
          <w:szCs w:val="22"/>
        </w:rPr>
        <w:t>(umów) jest określona w innej walucie niż PLN, dokonane zostanie przeliczenie tej wartości na podstawie śr. kursu złotego w stosunku do walut obcych zgodnie z tabelą kursów śr. NBP z dnia publikacji ogłoszenia o zamówieniu.</w:t>
      </w:r>
    </w:p>
    <w:p w14:paraId="38E3A97B" w14:textId="77777777" w:rsidR="00A461C6" w:rsidRPr="00EC16AC" w:rsidRDefault="00A461C6" w:rsidP="007762C3">
      <w:pPr>
        <w:pStyle w:val="Nagwek2"/>
        <w:numPr>
          <w:ilvl w:val="0"/>
          <w:numId w:val="39"/>
        </w:numPr>
        <w:spacing w:before="0" w:after="0" w:line="276" w:lineRule="auto"/>
        <w:ind w:left="567" w:hanging="283"/>
        <w:rPr>
          <w:rFonts w:ascii="Times New Roman" w:eastAsia="Calibri" w:hAnsi="Times New Roman"/>
          <w:b w:val="0"/>
          <w:bCs w:val="0"/>
          <w:color w:val="auto"/>
          <w:sz w:val="22"/>
          <w:szCs w:val="22"/>
        </w:rPr>
      </w:pPr>
      <w:r w:rsidRPr="00EC16AC">
        <w:rPr>
          <w:rFonts w:ascii="Times New Roman" w:eastAsia="Calibri" w:hAnsi="Times New Roman"/>
          <w:b w:val="0"/>
          <w:bCs w:val="0"/>
          <w:color w:val="auto"/>
          <w:sz w:val="22"/>
          <w:szCs w:val="22"/>
        </w:rPr>
        <w:t xml:space="preserve">Ocena spełniania warunków udziału w Postępowaniu, o których mowa w ust. 4, zostanie dokonana zgodnie z formułą „spełnia – nie spełnia”, w oparciu o przedłożone przez Wykonawcę oświadczenie i dokumenty, o których mowa poniżej. </w:t>
      </w:r>
    </w:p>
    <w:p w14:paraId="10E9B4F2" w14:textId="77777777" w:rsidR="00A461C6" w:rsidRPr="00EC16AC" w:rsidRDefault="00A461C6" w:rsidP="007762C3">
      <w:pPr>
        <w:pStyle w:val="Nagwek2"/>
        <w:numPr>
          <w:ilvl w:val="0"/>
          <w:numId w:val="39"/>
        </w:numPr>
        <w:spacing w:before="0" w:after="0" w:line="276" w:lineRule="auto"/>
        <w:ind w:left="567" w:hanging="283"/>
        <w:rPr>
          <w:rFonts w:ascii="Times New Roman" w:eastAsia="Calibri" w:hAnsi="Times New Roman"/>
          <w:b w:val="0"/>
          <w:bCs w:val="0"/>
          <w:color w:val="auto"/>
          <w:sz w:val="22"/>
          <w:szCs w:val="22"/>
        </w:rPr>
      </w:pPr>
      <w:r w:rsidRPr="00EC16AC">
        <w:rPr>
          <w:rFonts w:ascii="Times New Roman" w:eastAsia="Calibri" w:hAnsi="Times New Roman"/>
          <w:b w:val="0"/>
          <w:bCs w:val="0"/>
          <w:color w:val="auto"/>
          <w:sz w:val="22"/>
          <w:szCs w:val="22"/>
        </w:rPr>
        <w:t>Wykonawca może zostać wykluczony przez Zamawiającego na każdym etapie postepowania o udzielenie zamówienia. Wykluczenie wykonawcy następuje zgodnie z art. 111 Pzp.</w:t>
      </w:r>
    </w:p>
    <w:p w14:paraId="7B2E50B0" w14:textId="77777777" w:rsidR="00A461C6" w:rsidRPr="00EC16AC" w:rsidRDefault="00A461C6" w:rsidP="00A461C6">
      <w:pPr>
        <w:tabs>
          <w:tab w:val="left" w:pos="142"/>
        </w:tabs>
        <w:spacing w:line="276" w:lineRule="auto"/>
        <w:ind w:left="0" w:firstLine="0"/>
        <w:rPr>
          <w:rFonts w:ascii="Times New Roman" w:eastAsia="Calibri" w:hAnsi="Times New Roman" w:cs="Times New Roman"/>
          <w:noProof/>
          <w:sz w:val="22"/>
          <w:lang w:eastAsia="pl-PL"/>
        </w:rPr>
      </w:pPr>
    </w:p>
    <w:p w14:paraId="6EAE7A75" w14:textId="77777777" w:rsidR="00990E43" w:rsidRPr="00EC16AC" w:rsidRDefault="0001285D" w:rsidP="002A0A82">
      <w:pPr>
        <w:pStyle w:val="Nagwek1"/>
        <w:spacing w:line="276" w:lineRule="auto"/>
        <w:rPr>
          <w:rFonts w:ascii="Times New Roman" w:hAnsi="Times New Roman" w:cs="Times New Roman"/>
          <w:noProof/>
          <w:color w:val="auto"/>
        </w:rPr>
      </w:pPr>
      <w:bookmarkStart w:id="16" w:name="_Toc66971312"/>
      <w:r w:rsidRPr="00EC16AC">
        <w:rPr>
          <w:rFonts w:ascii="Times New Roman" w:hAnsi="Times New Roman" w:cs="Times New Roman"/>
          <w:noProof/>
          <w:color w:val="auto"/>
        </w:rPr>
        <w:t>Oświadczenie wstępne, podmiotowe środki dowodowe oraz inne dokumenty.</w:t>
      </w:r>
      <w:bookmarkEnd w:id="16"/>
    </w:p>
    <w:p w14:paraId="369CC8F3" w14:textId="77777777" w:rsidR="00F85C46" w:rsidRPr="00EC16AC" w:rsidRDefault="00B376D2" w:rsidP="002A0A82">
      <w:pPr>
        <w:pStyle w:val="Nagwek2"/>
        <w:numPr>
          <w:ilvl w:val="0"/>
          <w:numId w:val="8"/>
        </w:numPr>
        <w:spacing w:before="0" w:after="0" w:line="276" w:lineRule="auto"/>
        <w:ind w:left="567" w:hanging="283"/>
        <w:rPr>
          <w:rFonts w:ascii="Times New Roman" w:hAnsi="Times New Roman"/>
          <w:color w:val="auto"/>
          <w:sz w:val="22"/>
          <w:szCs w:val="22"/>
        </w:rPr>
      </w:pPr>
      <w:r w:rsidRPr="00EC16AC">
        <w:rPr>
          <w:rFonts w:ascii="Times New Roman" w:hAnsi="Times New Roman"/>
          <w:color w:val="auto"/>
          <w:sz w:val="22"/>
          <w:szCs w:val="22"/>
        </w:rPr>
        <w:t>Oświadczenie wstępne, o którym mowa w a</w:t>
      </w:r>
      <w:r w:rsidR="00730333" w:rsidRPr="00EC16AC">
        <w:rPr>
          <w:rFonts w:ascii="Times New Roman" w:hAnsi="Times New Roman"/>
          <w:color w:val="auto"/>
          <w:sz w:val="22"/>
          <w:szCs w:val="22"/>
        </w:rPr>
        <w:t xml:space="preserve">rt. 125 ust. 1 </w:t>
      </w:r>
      <w:r w:rsidR="006364F5" w:rsidRPr="00EC16AC">
        <w:rPr>
          <w:rFonts w:ascii="Times New Roman" w:hAnsi="Times New Roman"/>
          <w:color w:val="auto"/>
          <w:sz w:val="22"/>
          <w:szCs w:val="22"/>
        </w:rPr>
        <w:t>ustawy Pzp</w:t>
      </w:r>
      <w:r w:rsidRPr="00EC16AC">
        <w:rPr>
          <w:rFonts w:ascii="Times New Roman" w:hAnsi="Times New Roman"/>
          <w:color w:val="auto"/>
          <w:sz w:val="22"/>
          <w:szCs w:val="22"/>
        </w:rPr>
        <w:t>.</w:t>
      </w:r>
    </w:p>
    <w:p w14:paraId="37D5E23A" w14:textId="77777777" w:rsidR="00123934" w:rsidRPr="00EC16AC" w:rsidRDefault="006364F5" w:rsidP="002A0A82">
      <w:pPr>
        <w:pStyle w:val="Nagwek3"/>
        <w:numPr>
          <w:ilvl w:val="0"/>
          <w:numId w:val="0"/>
        </w:numPr>
        <w:spacing w:line="276" w:lineRule="auto"/>
        <w:ind w:left="567"/>
        <w:rPr>
          <w:rFonts w:ascii="Times New Roman" w:hAnsi="Times New Roman"/>
          <w:sz w:val="22"/>
          <w:szCs w:val="22"/>
        </w:rPr>
      </w:pPr>
      <w:r w:rsidRPr="00EC16AC">
        <w:rPr>
          <w:rFonts w:ascii="Times New Roman" w:hAnsi="Times New Roman"/>
          <w:sz w:val="22"/>
          <w:szCs w:val="22"/>
        </w:rPr>
        <w:t xml:space="preserve">Zgodnie z dyspozycją przepisu art. 273 ust. 2 ustawy Pzp, </w:t>
      </w:r>
      <w:r w:rsidR="000807F6" w:rsidRPr="00EC16AC">
        <w:rPr>
          <w:rFonts w:ascii="Times New Roman" w:hAnsi="Times New Roman"/>
          <w:sz w:val="22"/>
          <w:szCs w:val="22"/>
        </w:rPr>
        <w:t>W</w:t>
      </w:r>
      <w:r w:rsidR="00C812CA" w:rsidRPr="00EC16AC">
        <w:rPr>
          <w:rFonts w:ascii="Times New Roman" w:hAnsi="Times New Roman"/>
          <w:sz w:val="22"/>
          <w:szCs w:val="22"/>
        </w:rPr>
        <w:t>ykonawca dołączy do oferty</w:t>
      </w:r>
      <w:r w:rsidR="00635695" w:rsidRPr="00EC16AC">
        <w:rPr>
          <w:rFonts w:ascii="Times New Roman" w:hAnsi="Times New Roman"/>
          <w:sz w:val="22"/>
          <w:szCs w:val="22"/>
        </w:rPr>
        <w:t>:</w:t>
      </w:r>
      <w:r w:rsidR="002A0A82" w:rsidRPr="00EC16AC">
        <w:rPr>
          <w:rFonts w:ascii="Times New Roman" w:hAnsi="Times New Roman"/>
          <w:sz w:val="22"/>
          <w:szCs w:val="22"/>
        </w:rPr>
        <w:t xml:space="preserve"> </w:t>
      </w:r>
      <w:r w:rsidR="00B47C3C" w:rsidRPr="00EC16AC">
        <w:rPr>
          <w:rFonts w:ascii="Times New Roman" w:hAnsi="Times New Roman"/>
          <w:b/>
          <w:sz w:val="22"/>
          <w:szCs w:val="22"/>
        </w:rPr>
        <w:t>Oświadczenie wstępne, o którym mowa w art. 125 ust. 1  ustawy</w:t>
      </w:r>
      <w:r w:rsidR="002A0A82" w:rsidRPr="00EC16AC">
        <w:rPr>
          <w:rFonts w:ascii="Times New Roman" w:hAnsi="Times New Roman"/>
          <w:b/>
          <w:sz w:val="22"/>
          <w:szCs w:val="22"/>
        </w:rPr>
        <w:t xml:space="preserve"> </w:t>
      </w:r>
      <w:r w:rsidR="00B47C3C" w:rsidRPr="00EC16AC">
        <w:rPr>
          <w:rFonts w:ascii="Times New Roman" w:hAnsi="Times New Roman"/>
          <w:b/>
          <w:sz w:val="22"/>
          <w:szCs w:val="22"/>
        </w:rPr>
        <w:t>Pzp, w celu potwierdzenia braku podstaw do wykluczenia z postępowania oraz spełniania warunków udziału w postępowaniu, zgodnie z treścią załącznika nr 3 do SWZ.</w:t>
      </w:r>
    </w:p>
    <w:p w14:paraId="3FCB187C" w14:textId="530DA0F4" w:rsidR="002F5DB4" w:rsidRPr="00EC16AC" w:rsidRDefault="00197CBB" w:rsidP="007762C3">
      <w:pPr>
        <w:pStyle w:val="Nagwek2"/>
        <w:keepNext w:val="0"/>
        <w:spacing w:after="0" w:line="276" w:lineRule="auto"/>
        <w:ind w:left="568" w:hanging="284"/>
        <w:rPr>
          <w:rFonts w:ascii="Times New Roman" w:hAnsi="Times New Roman"/>
          <w:color w:val="auto"/>
          <w:sz w:val="22"/>
          <w:szCs w:val="22"/>
        </w:rPr>
      </w:pPr>
      <w:r w:rsidRPr="00EC16AC">
        <w:rPr>
          <w:rFonts w:ascii="Times New Roman" w:hAnsi="Times New Roman"/>
          <w:color w:val="auto"/>
          <w:sz w:val="22"/>
          <w:szCs w:val="22"/>
        </w:rPr>
        <w:t>Wymagane</w:t>
      </w:r>
      <w:r w:rsidR="00410DFD" w:rsidRPr="00EC16AC">
        <w:rPr>
          <w:rFonts w:ascii="Times New Roman" w:hAnsi="Times New Roman"/>
          <w:color w:val="auto"/>
          <w:sz w:val="22"/>
          <w:szCs w:val="22"/>
        </w:rPr>
        <w:t xml:space="preserve"> p</w:t>
      </w:r>
      <w:r w:rsidRPr="00EC16AC">
        <w:rPr>
          <w:rFonts w:ascii="Times New Roman" w:hAnsi="Times New Roman"/>
          <w:color w:val="auto"/>
          <w:sz w:val="22"/>
          <w:szCs w:val="22"/>
        </w:rPr>
        <w:t>odmiotowe</w:t>
      </w:r>
      <w:r w:rsidR="00781B28" w:rsidRPr="00EC16AC">
        <w:rPr>
          <w:rFonts w:ascii="Times New Roman" w:hAnsi="Times New Roman"/>
          <w:color w:val="auto"/>
          <w:sz w:val="22"/>
          <w:szCs w:val="22"/>
        </w:rPr>
        <w:t xml:space="preserve"> ś</w:t>
      </w:r>
      <w:r w:rsidR="00410DFD" w:rsidRPr="00EC16AC">
        <w:rPr>
          <w:rFonts w:ascii="Times New Roman" w:hAnsi="Times New Roman"/>
          <w:color w:val="auto"/>
          <w:sz w:val="22"/>
          <w:szCs w:val="22"/>
        </w:rPr>
        <w:t>rodk</w:t>
      </w:r>
      <w:r w:rsidRPr="00EC16AC">
        <w:rPr>
          <w:rFonts w:ascii="Times New Roman" w:hAnsi="Times New Roman"/>
          <w:color w:val="auto"/>
          <w:sz w:val="22"/>
          <w:szCs w:val="22"/>
        </w:rPr>
        <w:t>i dowodowe</w:t>
      </w:r>
      <w:r w:rsidR="00781B28" w:rsidRPr="00EC16AC">
        <w:rPr>
          <w:rFonts w:ascii="Times New Roman" w:hAnsi="Times New Roman"/>
          <w:color w:val="auto"/>
          <w:sz w:val="22"/>
          <w:szCs w:val="22"/>
        </w:rPr>
        <w:t xml:space="preserve"> </w:t>
      </w:r>
    </w:p>
    <w:p w14:paraId="0411390F" w14:textId="77777777" w:rsidR="007762C3" w:rsidRPr="00EC16AC" w:rsidRDefault="007762C3" w:rsidP="007762C3">
      <w:pPr>
        <w:suppressAutoHyphens/>
        <w:autoSpaceDE w:val="0"/>
        <w:autoSpaceDN w:val="0"/>
        <w:adjustRightInd w:val="0"/>
        <w:spacing w:before="240" w:after="200" w:line="240" w:lineRule="auto"/>
        <w:rPr>
          <w:rFonts w:ascii="Times New Roman" w:hAnsi="Times New Roman" w:cs="Times New Roman"/>
          <w:sz w:val="22"/>
        </w:rPr>
      </w:pPr>
      <w:r w:rsidRPr="00EC16AC">
        <w:rPr>
          <w:rFonts w:ascii="Times New Roman" w:hAnsi="Times New Roman" w:cs="Times New Roman"/>
          <w:sz w:val="22"/>
        </w:rPr>
        <w:t>Zamawiający wezwie Wykonawcę, którego oferta została najwyżej oceniona, do złożenia w wyznaczonym, nie krótszym niż 5 dni, terminie aktualnych na dzień złożenia podmiotowych środków dowodowych, tj.:</w:t>
      </w:r>
    </w:p>
    <w:p w14:paraId="23C6AD9F" w14:textId="77B2CF84" w:rsidR="007762C3" w:rsidRPr="00EC16AC" w:rsidRDefault="007762C3" w:rsidP="00EC16AC">
      <w:pPr>
        <w:pStyle w:val="Akapitzlist"/>
        <w:numPr>
          <w:ilvl w:val="0"/>
          <w:numId w:val="60"/>
        </w:numPr>
        <w:spacing w:line="240" w:lineRule="auto"/>
        <w:rPr>
          <w:rFonts w:ascii="Times New Roman" w:hAnsi="Times New Roman" w:cs="Times New Roman"/>
          <w:sz w:val="22"/>
        </w:rPr>
      </w:pPr>
      <w:r w:rsidRPr="00EC16AC">
        <w:rPr>
          <w:rFonts w:ascii="Times New Roman" w:hAnsi="Times New Roman" w:cs="Times New Roman"/>
          <w:sz w:val="22"/>
        </w:rPr>
        <w:t xml:space="preserve">wykaz wykonanych zamówień, a w przypadku świadczeń powtarzających się lub ciągłych również wykonywanych, </w:t>
      </w:r>
      <w:r w:rsidR="00BE5731" w:rsidRPr="00BE5731">
        <w:rPr>
          <w:rFonts w:ascii="Times New Roman" w:hAnsi="Times New Roman" w:cs="Times New Roman"/>
          <w:sz w:val="22"/>
        </w:rPr>
        <w:t xml:space="preserve">nie wcześniej niż w okresie ostatnich 5 lat przed upływem terminu składania ofert, a jeżeli okres prowadzenia działalności jest krótszy – w tym okresie, wraz z podaniem ich rodzaju, wartości, daty, miejsca wykonania i podmiotów, na rzecz których zamówienia te zostały wykonane, z załączeniem dowodów potwierdzających należyte wykonanie, przy czym dowodami, o których mowa, są referencje bądź inne dokumenty wystawione przez podmiot, na rzecz którego zamówienia były wykonywane, a jeżeli z uzasadnionej przyczyny o obiektywnym charakterze wykonawca nie jest w stanie uzyskać tych dokumentów – inne dokumenty </w:t>
      </w:r>
      <w:r w:rsidRPr="00EC16AC">
        <w:rPr>
          <w:rFonts w:ascii="Times New Roman" w:hAnsi="Times New Roman" w:cs="Times New Roman"/>
          <w:sz w:val="22"/>
        </w:rPr>
        <w:t>- zgodnie z treścią załącznika nr 5. do SWZ.</w:t>
      </w:r>
    </w:p>
    <w:p w14:paraId="17FF76F2" w14:textId="158EE451" w:rsidR="007762C3" w:rsidRPr="00EC16AC" w:rsidRDefault="007762C3" w:rsidP="007762C3">
      <w:pPr>
        <w:suppressAutoHyphens/>
        <w:spacing w:after="200" w:line="276" w:lineRule="auto"/>
        <w:ind w:left="720" w:firstLine="0"/>
        <w:rPr>
          <w:rFonts w:ascii="Times New Roman" w:hAnsi="Times New Roman" w:cs="Times New Roman"/>
          <w:sz w:val="22"/>
        </w:rPr>
      </w:pPr>
      <w:r w:rsidRPr="00EC16AC">
        <w:rPr>
          <w:rFonts w:ascii="Times New Roman" w:hAnsi="Times New Roman" w:cs="Times New Roman"/>
          <w:sz w:val="22"/>
        </w:rPr>
        <w:t xml:space="preserve">Jeżeli Wykonawca powołuje się na doświadczenie w realizacji </w:t>
      </w:r>
      <w:r w:rsidR="00EC16AC" w:rsidRPr="00EC16AC">
        <w:rPr>
          <w:rFonts w:ascii="Times New Roman" w:hAnsi="Times New Roman" w:cs="Times New Roman"/>
          <w:sz w:val="22"/>
        </w:rPr>
        <w:t>zamówień</w:t>
      </w:r>
      <w:r w:rsidRPr="00EC16AC">
        <w:rPr>
          <w:rFonts w:ascii="Times New Roman" w:hAnsi="Times New Roman" w:cs="Times New Roman"/>
          <w:sz w:val="22"/>
        </w:rPr>
        <w:t xml:space="preserve"> wykonywanych wspólnie z innymi wykonawcami, powyższy Wykaz dotyczy </w:t>
      </w:r>
      <w:r w:rsidR="00EC16AC" w:rsidRPr="00EC16AC">
        <w:rPr>
          <w:rFonts w:ascii="Times New Roman" w:hAnsi="Times New Roman" w:cs="Times New Roman"/>
          <w:sz w:val="22"/>
        </w:rPr>
        <w:t>zamówień</w:t>
      </w:r>
      <w:r w:rsidRPr="00EC16AC">
        <w:rPr>
          <w:rFonts w:ascii="Times New Roman" w:hAnsi="Times New Roman" w:cs="Times New Roman"/>
          <w:sz w:val="22"/>
        </w:rPr>
        <w:t>, w których wykonaniu Wykonawca bezpośrednio uczestniczył, a  w przypadku świadczeń powtarzających się lub ciągłych, w których wykonywaniu bezpośrednio uczestniczył lub uczestniczy.</w:t>
      </w:r>
    </w:p>
    <w:p w14:paraId="36F40A21" w14:textId="4CBF4B5B" w:rsidR="007762C3" w:rsidRPr="00EC16AC" w:rsidRDefault="007762C3" w:rsidP="006B3622">
      <w:pPr>
        <w:pStyle w:val="Akapitzlist"/>
        <w:numPr>
          <w:ilvl w:val="0"/>
          <w:numId w:val="60"/>
        </w:numPr>
        <w:spacing w:line="240" w:lineRule="auto"/>
        <w:rPr>
          <w:rFonts w:ascii="Times New Roman" w:hAnsi="Times New Roman" w:cs="Times New Roman"/>
          <w:sz w:val="22"/>
        </w:rPr>
      </w:pPr>
      <w:r w:rsidRPr="00EC16AC">
        <w:rPr>
          <w:rFonts w:ascii="Times New Roman" w:hAnsi="Times New Roman" w:cs="Times New Roman"/>
          <w:sz w:val="22"/>
        </w:rPr>
        <w:t>Oświadczenie Wykonawcy w zakresie wynikającym z art. 108 ust. 1 pkt 5 ustawy Pzp, o braku przynależności do tej samej grupy kapitałowej w rozumieniu ustawy z dnia 16 lutego 2007 r. o ochronie konkurencji i konsumentów (Dz. U. 2020 poz. 1076 i 1086),  z innym Wykonawcą, który złożył odrębna ofertę, ofertę częściową albo oświadczenie o przynależności do tej samej grupy kapitałowej wraz z dokumentami lub informacjami potwierdzającymi przygotowanie ofert, oferty częściowej niezależnie od innego wykonawcy należącego do tej samej grupy kapitałowej – zgodnie z treścią załącznika nr 6 do SWZ.</w:t>
      </w:r>
    </w:p>
    <w:p w14:paraId="21805305" w14:textId="58C40968" w:rsidR="007762C3" w:rsidRPr="00EC16AC" w:rsidRDefault="007762C3" w:rsidP="006B3622">
      <w:pPr>
        <w:pStyle w:val="Akapitzlist"/>
        <w:numPr>
          <w:ilvl w:val="0"/>
          <w:numId w:val="60"/>
        </w:numPr>
        <w:spacing w:line="240" w:lineRule="auto"/>
        <w:rPr>
          <w:rFonts w:ascii="Times New Roman" w:hAnsi="Times New Roman" w:cs="Times New Roman"/>
          <w:sz w:val="22"/>
        </w:rPr>
      </w:pPr>
      <w:r w:rsidRPr="00EC16AC">
        <w:rPr>
          <w:rFonts w:ascii="Times New Roman" w:hAnsi="Times New Roman" w:cs="Times New Roman"/>
          <w:sz w:val="22"/>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załącznika nr 7 do SWZ. </w:t>
      </w:r>
    </w:p>
    <w:p w14:paraId="61BAD1B3" w14:textId="06DF2518" w:rsidR="007762C3" w:rsidRPr="00EC16AC" w:rsidRDefault="007762C3" w:rsidP="007762C3">
      <w:pPr>
        <w:pStyle w:val="Akapitzlist"/>
        <w:spacing w:line="240" w:lineRule="auto"/>
        <w:ind w:firstLine="0"/>
        <w:rPr>
          <w:rFonts w:ascii="Times New Roman" w:hAnsi="Times New Roman" w:cs="Times New Roman"/>
          <w:sz w:val="22"/>
        </w:rPr>
      </w:pPr>
    </w:p>
    <w:p w14:paraId="4CE48A68" w14:textId="77777777" w:rsidR="007762C3" w:rsidRPr="00EC16AC" w:rsidRDefault="007762C3" w:rsidP="007762C3">
      <w:pPr>
        <w:ind w:left="0" w:firstLine="0"/>
        <w:rPr>
          <w:sz w:val="22"/>
        </w:rPr>
      </w:pPr>
    </w:p>
    <w:p w14:paraId="6D772383" w14:textId="77777777" w:rsidR="003C6FE1" w:rsidRPr="00EC16AC" w:rsidRDefault="0001285D" w:rsidP="002A0A82">
      <w:pPr>
        <w:pStyle w:val="Nagwek2"/>
        <w:spacing w:after="0" w:line="276" w:lineRule="auto"/>
        <w:ind w:left="567" w:hanging="283"/>
        <w:rPr>
          <w:rFonts w:ascii="Times New Roman" w:hAnsi="Times New Roman"/>
          <w:color w:val="auto"/>
          <w:sz w:val="22"/>
          <w:szCs w:val="22"/>
        </w:rPr>
      </w:pPr>
      <w:r w:rsidRPr="00EC16AC">
        <w:rPr>
          <w:rFonts w:ascii="Times New Roman" w:hAnsi="Times New Roman"/>
          <w:color w:val="auto"/>
          <w:sz w:val="22"/>
          <w:szCs w:val="22"/>
        </w:rPr>
        <w:t xml:space="preserve">Pozostałe dokumenty wymagane przez Zamawiającego. </w:t>
      </w:r>
    </w:p>
    <w:p w14:paraId="0E9A49F6" w14:textId="13C1ECC4" w:rsidR="00F97D58" w:rsidRPr="00EC16AC" w:rsidRDefault="00815FE8" w:rsidP="002A0A82">
      <w:pPr>
        <w:pStyle w:val="Nagwek3"/>
        <w:numPr>
          <w:ilvl w:val="0"/>
          <w:numId w:val="37"/>
        </w:numPr>
        <w:spacing w:line="276" w:lineRule="auto"/>
        <w:ind w:left="851" w:hanging="284"/>
        <w:rPr>
          <w:rFonts w:ascii="Times New Roman" w:eastAsia="Calibri" w:hAnsi="Times New Roman"/>
          <w:noProof/>
          <w:sz w:val="22"/>
          <w:szCs w:val="22"/>
        </w:rPr>
      </w:pPr>
      <w:r w:rsidRPr="00EC16AC">
        <w:rPr>
          <w:rFonts w:ascii="Times New Roman" w:eastAsia="Calibri" w:hAnsi="Times New Roman"/>
          <w:noProof/>
          <w:sz w:val="22"/>
          <w:szCs w:val="22"/>
        </w:rPr>
        <w:t xml:space="preserve">W celu potwierdzenia, że osoba działająca w imieniu </w:t>
      </w:r>
      <w:r w:rsidR="000807F6" w:rsidRPr="00EC16AC">
        <w:rPr>
          <w:rFonts w:ascii="Times New Roman" w:eastAsia="Calibri" w:hAnsi="Times New Roman"/>
          <w:noProof/>
          <w:sz w:val="22"/>
          <w:szCs w:val="22"/>
        </w:rPr>
        <w:t>W</w:t>
      </w:r>
      <w:r w:rsidRPr="00EC16AC">
        <w:rPr>
          <w:rFonts w:ascii="Times New Roman" w:eastAsia="Calibri" w:hAnsi="Times New Roman"/>
          <w:noProof/>
          <w:sz w:val="22"/>
          <w:szCs w:val="22"/>
        </w:rPr>
        <w:t xml:space="preserve">ykonawcy jest umocowana do jego reprezentowania, </w:t>
      </w:r>
      <w:r w:rsidR="00C80205" w:rsidRPr="00EC16AC">
        <w:rPr>
          <w:rFonts w:ascii="Times New Roman" w:eastAsia="Calibri" w:hAnsi="Times New Roman"/>
          <w:noProof/>
          <w:sz w:val="22"/>
          <w:szCs w:val="22"/>
        </w:rPr>
        <w:t>Zamawiający żąda</w:t>
      </w:r>
      <w:r w:rsidRPr="00EC16AC">
        <w:rPr>
          <w:rFonts w:ascii="Times New Roman" w:eastAsia="Calibri" w:hAnsi="Times New Roman"/>
          <w:noProof/>
          <w:sz w:val="22"/>
          <w:szCs w:val="22"/>
        </w:rPr>
        <w:t xml:space="preserve"> od </w:t>
      </w:r>
      <w:r w:rsidR="000807F6" w:rsidRPr="00EC16AC">
        <w:rPr>
          <w:rFonts w:ascii="Times New Roman" w:eastAsia="Calibri" w:hAnsi="Times New Roman"/>
          <w:noProof/>
          <w:sz w:val="22"/>
          <w:szCs w:val="22"/>
        </w:rPr>
        <w:t>W</w:t>
      </w:r>
      <w:r w:rsidRPr="00EC16AC">
        <w:rPr>
          <w:rFonts w:ascii="Times New Roman" w:eastAsia="Calibri" w:hAnsi="Times New Roman"/>
          <w:noProof/>
          <w:sz w:val="22"/>
          <w:szCs w:val="22"/>
        </w:rPr>
        <w:t>ykonawcy</w:t>
      </w:r>
      <w:r w:rsidR="00B47C3C" w:rsidRPr="00EC16AC">
        <w:rPr>
          <w:rFonts w:ascii="Times New Roman" w:eastAsia="Calibri" w:hAnsi="Times New Roman"/>
          <w:noProof/>
          <w:sz w:val="22"/>
          <w:szCs w:val="22"/>
        </w:rPr>
        <w:t xml:space="preserve"> przedłożenia wraz z ofertą</w:t>
      </w:r>
      <w:r w:rsidRPr="00EC16AC">
        <w:rPr>
          <w:rFonts w:ascii="Times New Roman" w:eastAsia="Calibri" w:hAnsi="Times New Roman"/>
          <w:noProof/>
          <w:sz w:val="22"/>
          <w:szCs w:val="22"/>
        </w:rPr>
        <w:t>:</w:t>
      </w:r>
      <w:r w:rsidR="004E1105" w:rsidRPr="00EC16AC">
        <w:rPr>
          <w:rFonts w:ascii="Times New Roman" w:eastAsia="Calibri" w:hAnsi="Times New Roman"/>
          <w:noProof/>
          <w:sz w:val="22"/>
          <w:szCs w:val="22"/>
        </w:rPr>
        <w:t xml:space="preserve"> </w:t>
      </w:r>
      <w:r w:rsidR="00B47C3C" w:rsidRPr="00EC16AC">
        <w:rPr>
          <w:rFonts w:ascii="Times New Roman" w:eastAsia="Calibri" w:hAnsi="Times New Roman"/>
          <w:noProof/>
          <w:sz w:val="22"/>
          <w:szCs w:val="22"/>
        </w:rPr>
        <w:t>odpisu lub informacji z Krajowego Rejestru Sądowego, Centralnej Ewidencji i Informacji o Działalności Gospodarczej</w:t>
      </w:r>
      <w:r w:rsidR="00B47C3C" w:rsidRPr="00EC16AC">
        <w:rPr>
          <w:rFonts w:ascii="Times New Roman" w:eastAsia="Calibri" w:hAnsi="Times New Roman"/>
          <w:b/>
          <w:noProof/>
          <w:sz w:val="22"/>
          <w:szCs w:val="22"/>
        </w:rPr>
        <w:t xml:space="preserve"> lub innego właściwego rejestru. Wykonawca nie jest zobowiązany do złożenia ww. dokumentów, jeżeli Zamawiający może je uzyskać za pomocą bezpłatnych i ogólnodostępnych baz danych, o ile wykonawca wskazał dane umożliwiające dostęp do tych dokumentów.</w:t>
      </w:r>
    </w:p>
    <w:p w14:paraId="50140F19" w14:textId="77777777" w:rsidR="00CA3449" w:rsidRPr="00EC16AC" w:rsidRDefault="00815FE8" w:rsidP="002A0A82">
      <w:pPr>
        <w:pStyle w:val="Nagwek3"/>
        <w:keepNext/>
        <w:spacing w:before="120" w:line="276" w:lineRule="auto"/>
        <w:ind w:left="851" w:hanging="284"/>
        <w:rPr>
          <w:rFonts w:ascii="Times New Roman" w:eastAsia="Calibri" w:hAnsi="Times New Roman"/>
          <w:noProof/>
          <w:sz w:val="22"/>
          <w:szCs w:val="22"/>
        </w:rPr>
      </w:pPr>
      <w:r w:rsidRPr="00EC16AC">
        <w:rPr>
          <w:rFonts w:ascii="Times New Roman" w:eastAsia="Calibri" w:hAnsi="Times New Roman"/>
          <w:noProof/>
          <w:sz w:val="22"/>
          <w:szCs w:val="22"/>
        </w:rPr>
        <w:t xml:space="preserve">Jeżeli w imieniu </w:t>
      </w:r>
      <w:r w:rsidR="003B5ADC" w:rsidRPr="00EC16AC">
        <w:rPr>
          <w:rFonts w:ascii="Times New Roman" w:eastAsia="Calibri" w:hAnsi="Times New Roman"/>
          <w:noProof/>
          <w:sz w:val="22"/>
          <w:szCs w:val="22"/>
        </w:rPr>
        <w:t>W</w:t>
      </w:r>
      <w:r w:rsidRPr="00EC16AC">
        <w:rPr>
          <w:rFonts w:ascii="Times New Roman" w:eastAsia="Calibri" w:hAnsi="Times New Roman"/>
          <w:noProof/>
          <w:sz w:val="22"/>
          <w:szCs w:val="22"/>
        </w:rPr>
        <w:t>ykonawcy działa osoba, której umocowanie do jego reprezentowania nie wynika z</w:t>
      </w:r>
      <w:r w:rsidR="00F03BD4" w:rsidRPr="00EC16AC">
        <w:rPr>
          <w:rFonts w:ascii="Times New Roman" w:eastAsia="Calibri" w:hAnsi="Times New Roman"/>
          <w:noProof/>
          <w:sz w:val="22"/>
          <w:szCs w:val="22"/>
        </w:rPr>
        <w:t> </w:t>
      </w:r>
      <w:r w:rsidR="00C80205" w:rsidRPr="00EC16AC">
        <w:rPr>
          <w:rFonts w:ascii="Times New Roman" w:eastAsia="Calibri" w:hAnsi="Times New Roman"/>
          <w:noProof/>
          <w:sz w:val="22"/>
          <w:szCs w:val="22"/>
        </w:rPr>
        <w:t>dokumentów, o których mowa w pkt</w:t>
      </w:r>
      <w:r w:rsidR="009C40E6" w:rsidRPr="00EC16AC">
        <w:rPr>
          <w:rFonts w:ascii="Times New Roman" w:eastAsia="Calibri" w:hAnsi="Times New Roman"/>
          <w:noProof/>
          <w:sz w:val="22"/>
          <w:szCs w:val="22"/>
        </w:rPr>
        <w:t xml:space="preserve"> 1, Zamawiający żąda</w:t>
      </w:r>
      <w:r w:rsidRPr="00EC16AC">
        <w:rPr>
          <w:rFonts w:ascii="Times New Roman" w:eastAsia="Calibri" w:hAnsi="Times New Roman"/>
          <w:noProof/>
          <w:sz w:val="22"/>
          <w:szCs w:val="22"/>
        </w:rPr>
        <w:t xml:space="preserve"> od wykonawcy</w:t>
      </w:r>
      <w:r w:rsidR="009C40E6" w:rsidRPr="00EC16AC">
        <w:rPr>
          <w:rFonts w:ascii="Times New Roman" w:eastAsia="Calibri" w:hAnsi="Times New Roman"/>
          <w:noProof/>
          <w:sz w:val="22"/>
          <w:szCs w:val="22"/>
        </w:rPr>
        <w:t xml:space="preserve"> złożenia</w:t>
      </w:r>
      <w:r w:rsidR="00B47C3C" w:rsidRPr="00EC16AC">
        <w:rPr>
          <w:rFonts w:ascii="Times New Roman" w:eastAsia="Calibri" w:hAnsi="Times New Roman"/>
          <w:noProof/>
          <w:sz w:val="22"/>
          <w:szCs w:val="22"/>
        </w:rPr>
        <w:t xml:space="preserve"> wraz z ofertą</w:t>
      </w:r>
      <w:r w:rsidR="009C40E6" w:rsidRPr="00EC16AC">
        <w:rPr>
          <w:rFonts w:ascii="Times New Roman" w:eastAsia="Calibri" w:hAnsi="Times New Roman"/>
          <w:noProof/>
          <w:sz w:val="22"/>
          <w:szCs w:val="22"/>
        </w:rPr>
        <w:t>:</w:t>
      </w:r>
      <w:r w:rsidR="00B47C3C" w:rsidRPr="00EC16AC">
        <w:rPr>
          <w:rFonts w:ascii="Times New Roman" w:eastAsia="Calibri" w:hAnsi="Times New Roman"/>
          <w:bCs w:val="0"/>
          <w:noProof/>
          <w:sz w:val="22"/>
          <w:szCs w:val="22"/>
        </w:rPr>
        <w:t>Pełnomocnictwa</w:t>
      </w:r>
      <w:r w:rsidR="00B47C3C" w:rsidRPr="00EC16AC">
        <w:rPr>
          <w:rFonts w:ascii="Times New Roman" w:eastAsia="Calibri" w:hAnsi="Times New Roman"/>
          <w:b/>
          <w:bCs w:val="0"/>
          <w:noProof/>
          <w:sz w:val="22"/>
          <w:szCs w:val="22"/>
        </w:rPr>
        <w:t xml:space="preserve"> lub innego dokumentu potwierdzającego umocowanie do reprezentowania Wykonawcy. Wymóg powyższy ma zastosowanie odpowiednio do osoby działającej w imieniu Wykonawców wspólnie ubiegających się o udzielenie zamówienia publicznego.</w:t>
      </w:r>
    </w:p>
    <w:p w14:paraId="2C941CC8" w14:textId="77777777" w:rsidR="002B20B0" w:rsidRPr="00EC16AC" w:rsidRDefault="002B20B0" w:rsidP="002A0A82">
      <w:pPr>
        <w:pStyle w:val="Nagwek2"/>
        <w:spacing w:after="0" w:line="276" w:lineRule="auto"/>
        <w:ind w:left="567" w:hanging="283"/>
        <w:rPr>
          <w:rFonts w:ascii="Times New Roman" w:eastAsia="Calibri" w:hAnsi="Times New Roman"/>
          <w:color w:val="auto"/>
          <w:sz w:val="22"/>
          <w:szCs w:val="22"/>
        </w:rPr>
      </w:pPr>
      <w:r w:rsidRPr="00EC16AC">
        <w:rPr>
          <w:rFonts w:ascii="Times New Roman" w:eastAsia="Calibri" w:hAnsi="Times New Roman"/>
          <w:color w:val="auto"/>
          <w:sz w:val="22"/>
          <w:szCs w:val="22"/>
        </w:rPr>
        <w:t xml:space="preserve">Forma dokumentów. </w:t>
      </w:r>
    </w:p>
    <w:p w14:paraId="4920F14F" w14:textId="77777777" w:rsidR="00730333" w:rsidRPr="00EC16AC" w:rsidRDefault="00730333" w:rsidP="002A0A82">
      <w:pPr>
        <w:pStyle w:val="Nagwek3"/>
        <w:numPr>
          <w:ilvl w:val="0"/>
          <w:numId w:val="41"/>
        </w:numPr>
        <w:spacing w:line="276" w:lineRule="auto"/>
        <w:ind w:left="851" w:hanging="284"/>
        <w:rPr>
          <w:rFonts w:ascii="Times New Roman" w:hAnsi="Times New Roman"/>
          <w:sz w:val="22"/>
          <w:szCs w:val="22"/>
        </w:rPr>
      </w:pPr>
      <w:r w:rsidRPr="00EC16AC">
        <w:rPr>
          <w:rFonts w:ascii="Times New Roman" w:hAnsi="Times New Roman"/>
          <w:sz w:val="22"/>
          <w:szCs w:val="22"/>
        </w:rPr>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w:t>
      </w:r>
      <w:r w:rsidR="00B50F18" w:rsidRPr="00EC16AC">
        <w:rPr>
          <w:rFonts w:ascii="Times New Roman" w:hAnsi="Times New Roman"/>
          <w:sz w:val="22"/>
          <w:szCs w:val="22"/>
        </w:rPr>
        <w:t xml:space="preserve">bliczne, o ile </w:t>
      </w:r>
      <w:r w:rsidR="00307623" w:rsidRPr="00EC16AC">
        <w:rPr>
          <w:rFonts w:ascii="Times New Roman" w:hAnsi="Times New Roman"/>
          <w:sz w:val="22"/>
          <w:szCs w:val="22"/>
        </w:rPr>
        <w:t>W</w:t>
      </w:r>
      <w:r w:rsidR="00B50F18" w:rsidRPr="00EC16AC">
        <w:rPr>
          <w:rFonts w:ascii="Times New Roman" w:hAnsi="Times New Roman"/>
          <w:sz w:val="22"/>
          <w:szCs w:val="22"/>
        </w:rPr>
        <w:t>ykonawca wskaże</w:t>
      </w:r>
      <w:r w:rsidRPr="00EC16AC">
        <w:rPr>
          <w:rFonts w:ascii="Times New Roman" w:hAnsi="Times New Roman"/>
          <w:sz w:val="22"/>
          <w:szCs w:val="22"/>
        </w:rPr>
        <w:t xml:space="preserve"> w oświadczeniu, o którym mowa w art. 125 ust. 1</w:t>
      </w:r>
      <w:r w:rsidR="00B50F18" w:rsidRPr="00EC16AC">
        <w:rPr>
          <w:rFonts w:ascii="Times New Roman" w:hAnsi="Times New Roman"/>
          <w:sz w:val="22"/>
          <w:szCs w:val="22"/>
        </w:rPr>
        <w:t xml:space="preserve"> ustawy Pzp</w:t>
      </w:r>
      <w:r w:rsidRPr="00EC16AC">
        <w:rPr>
          <w:rFonts w:ascii="Times New Roman" w:hAnsi="Times New Roman"/>
          <w:sz w:val="22"/>
          <w:szCs w:val="22"/>
        </w:rPr>
        <w:t>, dane umożliwiające dostęp do tych środków;</w:t>
      </w:r>
    </w:p>
    <w:p w14:paraId="0FD63693" w14:textId="77777777" w:rsidR="00E33D94" w:rsidRPr="00EC16AC" w:rsidRDefault="00F85C46" w:rsidP="002A0A82">
      <w:pPr>
        <w:pStyle w:val="Nagwek3"/>
        <w:spacing w:line="276" w:lineRule="auto"/>
        <w:ind w:left="851" w:hanging="284"/>
        <w:rPr>
          <w:rFonts w:ascii="Times New Roman" w:hAnsi="Times New Roman"/>
          <w:sz w:val="22"/>
          <w:szCs w:val="22"/>
        </w:rPr>
      </w:pPr>
      <w:r w:rsidRPr="00EC16AC">
        <w:rPr>
          <w:rFonts w:ascii="Times New Roman" w:hAnsi="Times New Roman"/>
          <w:sz w:val="22"/>
          <w:szCs w:val="22"/>
        </w:rPr>
        <w:t>W sprawach nieuregulowanych postanowieniami niniejszego rozdziału, zastosowanie znajdą przepisy Rozporządzenia Ministra Rozwoju</w:t>
      </w:r>
      <w:r w:rsidR="00467882" w:rsidRPr="00EC16AC">
        <w:rPr>
          <w:rFonts w:ascii="Times New Roman" w:hAnsi="Times New Roman"/>
          <w:sz w:val="22"/>
          <w:szCs w:val="22"/>
        </w:rPr>
        <w:t>, Pracy i Technologii z dnia 23 grudnia 2020</w:t>
      </w:r>
      <w:r w:rsidRPr="00EC16AC">
        <w:rPr>
          <w:rFonts w:ascii="Times New Roman" w:hAnsi="Times New Roman"/>
          <w:sz w:val="22"/>
          <w:szCs w:val="22"/>
        </w:rPr>
        <w:t xml:space="preserve"> r. w sprawie </w:t>
      </w:r>
      <w:r w:rsidR="00467882" w:rsidRPr="00EC16AC">
        <w:rPr>
          <w:rFonts w:ascii="Times New Roman" w:hAnsi="Times New Roman"/>
          <w:sz w:val="22"/>
          <w:szCs w:val="22"/>
        </w:rPr>
        <w:t xml:space="preserve"> podmiotowych środków dowodowych oraz innych dokumentów lub oświadczeń, jakich mo</w:t>
      </w:r>
      <w:r w:rsidR="00912E09" w:rsidRPr="00EC16AC">
        <w:rPr>
          <w:rFonts w:ascii="Times New Roman" w:hAnsi="Times New Roman"/>
          <w:sz w:val="22"/>
          <w:szCs w:val="22"/>
        </w:rPr>
        <w:t>że żądać Z</w:t>
      </w:r>
      <w:r w:rsidR="00467882" w:rsidRPr="00EC16AC">
        <w:rPr>
          <w:rFonts w:ascii="Times New Roman" w:hAnsi="Times New Roman"/>
          <w:sz w:val="22"/>
          <w:szCs w:val="22"/>
        </w:rPr>
        <w:t xml:space="preserve">amawiający od </w:t>
      </w:r>
      <w:r w:rsidR="00307623" w:rsidRPr="00EC16AC">
        <w:rPr>
          <w:rFonts w:ascii="Times New Roman" w:hAnsi="Times New Roman"/>
          <w:sz w:val="22"/>
          <w:szCs w:val="22"/>
        </w:rPr>
        <w:t>W</w:t>
      </w:r>
      <w:r w:rsidR="00467882" w:rsidRPr="00EC16AC">
        <w:rPr>
          <w:rFonts w:ascii="Times New Roman" w:hAnsi="Times New Roman"/>
          <w:sz w:val="22"/>
          <w:szCs w:val="22"/>
        </w:rPr>
        <w:t>ykonawcy, a</w:t>
      </w:r>
      <w:r w:rsidR="00C6398C" w:rsidRPr="00EC16AC">
        <w:rPr>
          <w:rFonts w:ascii="Times New Roman" w:hAnsi="Times New Roman"/>
          <w:sz w:val="22"/>
          <w:szCs w:val="22"/>
        </w:rPr>
        <w:t xml:space="preserve"> także postanowienia rozdziałów VIII i IX dotyczących</w:t>
      </w:r>
      <w:r w:rsidR="00467882" w:rsidRPr="00EC16AC">
        <w:rPr>
          <w:rFonts w:ascii="Times New Roman" w:hAnsi="Times New Roman"/>
          <w:sz w:val="22"/>
          <w:szCs w:val="22"/>
        </w:rPr>
        <w:t xml:space="preserve"> z</w:t>
      </w:r>
      <w:r w:rsidR="00C6398C" w:rsidRPr="00EC16AC">
        <w:rPr>
          <w:rFonts w:ascii="Times New Roman" w:hAnsi="Times New Roman"/>
          <w:sz w:val="22"/>
          <w:szCs w:val="22"/>
        </w:rPr>
        <w:t>asad komunikacji w postępowaniu i przygotowania oferty oraz innych dokumentów.</w:t>
      </w:r>
    </w:p>
    <w:p w14:paraId="27F854D5" w14:textId="77777777" w:rsidR="007C3BF1" w:rsidRPr="00EC16AC" w:rsidRDefault="00F85C46" w:rsidP="002A0A82">
      <w:pPr>
        <w:pStyle w:val="Nagwek1"/>
        <w:spacing w:line="276" w:lineRule="auto"/>
        <w:rPr>
          <w:rFonts w:ascii="Times New Roman" w:hAnsi="Times New Roman" w:cs="Times New Roman"/>
          <w:color w:val="auto"/>
        </w:rPr>
      </w:pPr>
      <w:bookmarkStart w:id="17" w:name="_Toc66971313"/>
      <w:r w:rsidRPr="00EC16AC">
        <w:rPr>
          <w:rFonts w:ascii="Times New Roman" w:hAnsi="Times New Roman" w:cs="Times New Roman"/>
          <w:color w:val="auto"/>
        </w:rPr>
        <w:t>Wymagania dotyczące wadium.</w:t>
      </w:r>
      <w:bookmarkStart w:id="18" w:name="OLE_LINK1"/>
      <w:bookmarkEnd w:id="17"/>
    </w:p>
    <w:p w14:paraId="37F8446A" w14:textId="20DDB2E8" w:rsidR="00BD21A9" w:rsidRPr="00EC16AC" w:rsidRDefault="001A32D7" w:rsidP="00BE5731">
      <w:pPr>
        <w:pStyle w:val="Nagwek3"/>
        <w:numPr>
          <w:ilvl w:val="0"/>
          <w:numId w:val="64"/>
        </w:numPr>
        <w:spacing w:line="276" w:lineRule="auto"/>
        <w:rPr>
          <w:rFonts w:ascii="Times New Roman" w:hAnsi="Times New Roman"/>
          <w:sz w:val="22"/>
        </w:rPr>
      </w:pPr>
      <w:r w:rsidRPr="00EC16AC">
        <w:rPr>
          <w:rFonts w:ascii="Times New Roman" w:eastAsia="Calibri" w:hAnsi="Times New Roman"/>
          <w:noProof/>
          <w:sz w:val="22"/>
          <w:szCs w:val="22"/>
        </w:rPr>
        <w:t xml:space="preserve">Zamawiający </w:t>
      </w:r>
      <w:r w:rsidR="00BE5731">
        <w:rPr>
          <w:rFonts w:ascii="Times New Roman" w:eastAsia="Calibri" w:hAnsi="Times New Roman"/>
          <w:noProof/>
          <w:sz w:val="22"/>
          <w:szCs w:val="22"/>
        </w:rPr>
        <w:t xml:space="preserve">nie </w:t>
      </w:r>
      <w:r w:rsidRPr="00EC16AC">
        <w:rPr>
          <w:rFonts w:ascii="Times New Roman" w:eastAsia="Calibri" w:hAnsi="Times New Roman"/>
          <w:noProof/>
          <w:sz w:val="22"/>
          <w:szCs w:val="22"/>
        </w:rPr>
        <w:t>wymaga wniesienia wadium</w:t>
      </w:r>
      <w:r w:rsidR="00BE5731">
        <w:rPr>
          <w:rFonts w:ascii="Times New Roman" w:eastAsia="Calibri" w:hAnsi="Times New Roman"/>
          <w:noProof/>
          <w:sz w:val="22"/>
          <w:szCs w:val="22"/>
        </w:rPr>
        <w:t xml:space="preserve">. </w:t>
      </w:r>
      <w:r w:rsidRPr="00EC16AC">
        <w:rPr>
          <w:rFonts w:ascii="Times New Roman" w:eastAsia="Calibri" w:hAnsi="Times New Roman"/>
          <w:noProof/>
          <w:sz w:val="22"/>
          <w:szCs w:val="22"/>
        </w:rPr>
        <w:t xml:space="preserve"> </w:t>
      </w:r>
    </w:p>
    <w:p w14:paraId="2565745A" w14:textId="77777777" w:rsidR="007762C3" w:rsidRPr="00EC16AC" w:rsidRDefault="007762C3" w:rsidP="002A0A82">
      <w:pPr>
        <w:spacing w:line="276" w:lineRule="auto"/>
        <w:ind w:left="567"/>
        <w:rPr>
          <w:rFonts w:ascii="Times New Roman" w:hAnsi="Times New Roman" w:cs="Times New Roman"/>
          <w:sz w:val="22"/>
        </w:rPr>
      </w:pPr>
    </w:p>
    <w:p w14:paraId="03751C71" w14:textId="077787F2" w:rsidR="00F85C46" w:rsidRPr="00EC16AC" w:rsidRDefault="007C3BF1" w:rsidP="002A0A82">
      <w:pPr>
        <w:pStyle w:val="Nagwek1"/>
        <w:spacing w:line="276" w:lineRule="auto"/>
        <w:rPr>
          <w:rFonts w:ascii="Times New Roman" w:hAnsi="Times New Roman" w:cs="Times New Roman"/>
          <w:color w:val="auto"/>
        </w:rPr>
      </w:pPr>
      <w:bookmarkStart w:id="19" w:name="_Toc66971314"/>
      <w:bookmarkEnd w:id="18"/>
      <w:r w:rsidRPr="00EC16AC">
        <w:rPr>
          <w:rFonts w:ascii="Times New Roman" w:hAnsi="Times New Roman" w:cs="Times New Roman"/>
          <w:color w:val="auto"/>
        </w:rPr>
        <w:t>Informacje</w:t>
      </w:r>
      <w:r w:rsidR="004B4CE9" w:rsidRPr="00EC16AC">
        <w:rPr>
          <w:rFonts w:ascii="Times New Roman" w:hAnsi="Times New Roman" w:cs="Times New Roman"/>
          <w:color w:val="auto"/>
        </w:rPr>
        <w:t xml:space="preserve"> o środkach komunikacji elekt</w:t>
      </w:r>
      <w:r w:rsidR="002E4CF0" w:rsidRPr="00EC16AC">
        <w:rPr>
          <w:rFonts w:ascii="Times New Roman" w:hAnsi="Times New Roman" w:cs="Times New Roman"/>
          <w:color w:val="auto"/>
        </w:rPr>
        <w:t>ronicznej do komunikacji</w:t>
      </w:r>
      <w:r w:rsidR="00347CC9" w:rsidRPr="00EC16AC">
        <w:rPr>
          <w:rFonts w:ascii="Times New Roman" w:hAnsi="Times New Roman" w:cs="Times New Roman"/>
          <w:color w:val="auto"/>
        </w:rPr>
        <w:t xml:space="preserve"> </w:t>
      </w:r>
      <w:r w:rsidR="004B4CE9" w:rsidRPr="00EC16AC">
        <w:rPr>
          <w:rFonts w:ascii="Times New Roman" w:hAnsi="Times New Roman" w:cs="Times New Roman"/>
          <w:color w:val="auto"/>
        </w:rPr>
        <w:t>Z</w:t>
      </w:r>
      <w:r w:rsidR="002E4CF0" w:rsidRPr="00EC16AC">
        <w:rPr>
          <w:rFonts w:ascii="Times New Roman" w:hAnsi="Times New Roman" w:cs="Times New Roman"/>
          <w:color w:val="auto"/>
        </w:rPr>
        <w:t xml:space="preserve">amawiającego </w:t>
      </w:r>
      <w:r w:rsidR="004B4CE9" w:rsidRPr="00EC16AC">
        <w:rPr>
          <w:rFonts w:ascii="Times New Roman" w:hAnsi="Times New Roman" w:cs="Times New Roman"/>
          <w:color w:val="auto"/>
        </w:rPr>
        <w:t>z</w:t>
      </w:r>
      <w:r w:rsidR="002E4CF0" w:rsidRPr="00EC16AC">
        <w:rPr>
          <w:rFonts w:ascii="Times New Roman" w:hAnsi="Times New Roman" w:cs="Times New Roman"/>
          <w:color w:val="auto"/>
        </w:rPr>
        <w:t> </w:t>
      </w:r>
      <w:r w:rsidR="000807F6" w:rsidRPr="00EC16AC">
        <w:rPr>
          <w:rFonts w:ascii="Times New Roman" w:hAnsi="Times New Roman" w:cs="Times New Roman"/>
          <w:color w:val="auto"/>
        </w:rPr>
        <w:t>W</w:t>
      </w:r>
      <w:r w:rsidR="004B4CE9" w:rsidRPr="00EC16AC">
        <w:rPr>
          <w:rFonts w:ascii="Times New Roman" w:hAnsi="Times New Roman" w:cs="Times New Roman"/>
          <w:color w:val="auto"/>
        </w:rPr>
        <w:t>ykonawcami.</w:t>
      </w:r>
      <w:bookmarkEnd w:id="19"/>
    </w:p>
    <w:p w14:paraId="3ED0D51F" w14:textId="77777777" w:rsidR="00A9099E" w:rsidRPr="00EC16AC" w:rsidRDefault="00A9099E" w:rsidP="006B3622">
      <w:pPr>
        <w:pStyle w:val="1"/>
        <w:numPr>
          <w:ilvl w:val="0"/>
          <w:numId w:val="46"/>
        </w:numPr>
        <w:spacing w:line="276" w:lineRule="auto"/>
        <w:ind w:left="426" w:hanging="426"/>
        <w:rPr>
          <w:rFonts w:ascii="Times New Roman" w:hAnsi="Times New Roman" w:cs="Times New Roman"/>
          <w:color w:val="auto"/>
          <w:sz w:val="22"/>
          <w:szCs w:val="22"/>
        </w:rPr>
      </w:pPr>
      <w:r w:rsidRPr="00EC16AC">
        <w:rPr>
          <w:rFonts w:ascii="Times New Roman" w:hAnsi="Times New Roman" w:cs="Times New Roman"/>
          <w:color w:val="auto"/>
          <w:sz w:val="22"/>
          <w:szCs w:val="22"/>
        </w:rPr>
        <w:t xml:space="preserve">W przedmiotowym postępowaniu Zamawiający dopuszcza możliwość przekazywania sobie przez strony postępowania oświadczeń, wniosków, zawiadomień oraz informacji </w:t>
      </w:r>
      <w:r w:rsidRPr="00EC16AC">
        <w:rPr>
          <w:rFonts w:ascii="Times New Roman" w:hAnsi="Times New Roman" w:cs="Times New Roman"/>
          <w:b/>
          <w:color w:val="auto"/>
          <w:sz w:val="22"/>
          <w:szCs w:val="22"/>
        </w:rPr>
        <w:t xml:space="preserve">elektronicznie na adres e-mail: </w:t>
      </w:r>
      <w:hyperlink r:id="rId8" w:history="1">
        <w:r w:rsidR="002A0A82" w:rsidRPr="00EC16AC">
          <w:rPr>
            <w:rStyle w:val="Hipercze"/>
            <w:rFonts w:ascii="Times New Roman" w:hAnsi="Times New Roman" w:cs="Times New Roman"/>
            <w:b/>
            <w:color w:val="auto"/>
            <w:sz w:val="22"/>
            <w:szCs w:val="22"/>
          </w:rPr>
          <w:t>katarzyna.gladysz.krakow@rdos.gov.pl</w:t>
        </w:r>
      </w:hyperlink>
      <w:r w:rsidR="002A0A82" w:rsidRPr="00EC16AC">
        <w:rPr>
          <w:rFonts w:ascii="Times New Roman" w:hAnsi="Times New Roman" w:cs="Times New Roman"/>
          <w:b/>
          <w:color w:val="auto"/>
          <w:sz w:val="22"/>
          <w:szCs w:val="22"/>
        </w:rPr>
        <w:t xml:space="preserve"> </w:t>
      </w:r>
      <w:r w:rsidRPr="00EC16AC">
        <w:rPr>
          <w:rFonts w:ascii="Times New Roman" w:hAnsi="Times New Roman" w:cs="Times New Roman"/>
          <w:b/>
          <w:color w:val="auto"/>
          <w:sz w:val="22"/>
          <w:szCs w:val="22"/>
        </w:rPr>
        <w:t>lub za pośrednictwem Platformy znajdującej się pod adresem: https://rdos-krakow.ezamawiajacy.pl w zakładce „Pytania i odpowiedzi”</w:t>
      </w:r>
      <w:r w:rsidRPr="00EC16AC">
        <w:rPr>
          <w:rFonts w:ascii="Times New Roman" w:hAnsi="Times New Roman" w:cs="Times New Roman"/>
          <w:color w:val="auto"/>
          <w:sz w:val="22"/>
          <w:szCs w:val="22"/>
        </w:rPr>
        <w:t>.</w:t>
      </w:r>
    </w:p>
    <w:p w14:paraId="6C8CD755" w14:textId="77777777" w:rsidR="00A9099E" w:rsidRPr="00EC16AC" w:rsidRDefault="00A9099E" w:rsidP="006B3622">
      <w:pPr>
        <w:pStyle w:val="1"/>
        <w:numPr>
          <w:ilvl w:val="0"/>
          <w:numId w:val="46"/>
        </w:numPr>
        <w:spacing w:line="276" w:lineRule="auto"/>
        <w:ind w:left="426" w:hanging="426"/>
        <w:rPr>
          <w:rFonts w:ascii="Times New Roman" w:hAnsi="Times New Roman" w:cs="Times New Roman"/>
          <w:color w:val="auto"/>
          <w:sz w:val="22"/>
          <w:szCs w:val="22"/>
        </w:rPr>
      </w:pPr>
      <w:r w:rsidRPr="00EC16AC">
        <w:rPr>
          <w:rFonts w:ascii="Times New Roman" w:hAnsi="Times New Roman" w:cs="Times New Roman"/>
          <w:color w:val="auto"/>
          <w:sz w:val="22"/>
          <w:szCs w:val="22"/>
        </w:rPr>
        <w:t xml:space="preserve">Komunikacja między Zamawiającym a Wykonawcami, w szczególności zawiadomienia oraz informacje, przekazywane są w formie elektronicznej za pośrednictwem Platformy Zakupowej w zakładce „Pytania i odpowiedzi”. </w:t>
      </w:r>
    </w:p>
    <w:p w14:paraId="722DC63F" w14:textId="77777777" w:rsidR="00A9099E" w:rsidRPr="00EC16AC" w:rsidRDefault="00A9099E" w:rsidP="006B3622">
      <w:pPr>
        <w:pStyle w:val="1"/>
        <w:numPr>
          <w:ilvl w:val="0"/>
          <w:numId w:val="46"/>
        </w:numPr>
        <w:spacing w:line="276" w:lineRule="auto"/>
        <w:ind w:left="426" w:hanging="426"/>
        <w:rPr>
          <w:rFonts w:ascii="Times New Roman" w:hAnsi="Times New Roman" w:cs="Times New Roman"/>
          <w:color w:val="auto"/>
          <w:sz w:val="22"/>
          <w:szCs w:val="22"/>
        </w:rPr>
      </w:pPr>
      <w:r w:rsidRPr="00EC16AC">
        <w:rPr>
          <w:rFonts w:ascii="Times New Roman" w:hAnsi="Times New Roman" w:cs="Times New Roman"/>
          <w:color w:val="auto"/>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Platformy za datę wpływu oświadczeń, wniosków, zawiadomień oraz informacji przyjmuje się datę ich złożenia/wysłania na Platformie.</w:t>
      </w:r>
    </w:p>
    <w:p w14:paraId="611B4E27" w14:textId="77777777" w:rsidR="00A9099E" w:rsidRPr="00EC16AC" w:rsidRDefault="00A9099E" w:rsidP="006B3622">
      <w:pPr>
        <w:pStyle w:val="1"/>
        <w:numPr>
          <w:ilvl w:val="0"/>
          <w:numId w:val="46"/>
        </w:numPr>
        <w:spacing w:line="276" w:lineRule="auto"/>
        <w:ind w:left="426" w:hanging="426"/>
        <w:rPr>
          <w:rFonts w:ascii="Times New Roman" w:hAnsi="Times New Roman" w:cs="Times New Roman"/>
          <w:color w:val="auto"/>
          <w:sz w:val="22"/>
          <w:szCs w:val="22"/>
        </w:rPr>
      </w:pPr>
      <w:r w:rsidRPr="00EC16AC">
        <w:rPr>
          <w:rFonts w:ascii="Times New Roman" w:hAnsi="Times New Roman" w:cs="Times New Roman"/>
          <w:color w:val="auto"/>
          <w:sz w:val="22"/>
          <w:szCs w:val="22"/>
        </w:rPr>
        <w:t>Wykonawca może zwrócić się do Zamawiającego o wyjaśnienie treści SIWZ. Wniosek należy przesłać za pośrednictwem Platformy Zakupowej w zakładce „ZADAJ PYTANIE”. W celu zadania pytania Zamawiającemu, Wykonawca klika lewym przyciskiem myszy klawisz ZADAJ PYTANIE. Powoduje to otwarcie okna, w którym należy uzupełnić wszystkie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6F922454" w14:textId="77777777" w:rsidR="00A9099E" w:rsidRPr="00EC16AC" w:rsidRDefault="00A9099E" w:rsidP="006B3622">
      <w:pPr>
        <w:pStyle w:val="1"/>
        <w:numPr>
          <w:ilvl w:val="0"/>
          <w:numId w:val="46"/>
        </w:numPr>
        <w:spacing w:line="276" w:lineRule="auto"/>
        <w:ind w:left="426" w:hanging="426"/>
        <w:rPr>
          <w:rFonts w:ascii="Times New Roman" w:hAnsi="Times New Roman" w:cs="Times New Roman"/>
          <w:color w:val="auto"/>
          <w:sz w:val="22"/>
          <w:szCs w:val="22"/>
        </w:rPr>
      </w:pPr>
      <w:r w:rsidRPr="00EC16AC">
        <w:rPr>
          <w:rFonts w:ascii="Times New Roman" w:hAnsi="Times New Roman" w:cs="Times New Roman"/>
          <w:color w:val="auto"/>
          <w:sz w:val="22"/>
          <w:szCs w:val="22"/>
        </w:rPr>
        <w:t>Treść pytań (bez ujawniania źródła zapytania) wraz z wyjaśnieniami bądź informacje o dokonaniu modyfikacji SIWZ, Zamawiający przekaże Wykonawcom za pośrednictwem Platformy Zakupowej.</w:t>
      </w:r>
    </w:p>
    <w:p w14:paraId="54889583" w14:textId="77777777" w:rsidR="00A9099E" w:rsidRPr="00EC16AC" w:rsidRDefault="00A9099E" w:rsidP="006B3622">
      <w:pPr>
        <w:pStyle w:val="1"/>
        <w:numPr>
          <w:ilvl w:val="0"/>
          <w:numId w:val="46"/>
        </w:numPr>
        <w:spacing w:line="276" w:lineRule="auto"/>
        <w:ind w:left="426" w:hanging="426"/>
        <w:rPr>
          <w:rFonts w:ascii="Times New Roman" w:hAnsi="Times New Roman" w:cs="Times New Roman"/>
          <w:color w:val="auto"/>
          <w:sz w:val="22"/>
          <w:szCs w:val="22"/>
        </w:rPr>
      </w:pPr>
      <w:r w:rsidRPr="00EC16AC">
        <w:rPr>
          <w:rFonts w:ascii="Times New Roman" w:hAnsi="Times New Roman" w:cs="Times New Roman"/>
          <w:color w:val="auto"/>
          <w:sz w:val="22"/>
          <w:szCs w:val="22"/>
        </w:rPr>
        <w:t>Numery telefonów, telefaksu i adres poczty elektronicznej pełnomocnika zostały podane w pkt 1 SIWZ.</w:t>
      </w:r>
    </w:p>
    <w:p w14:paraId="16DCAB1E" w14:textId="77777777" w:rsidR="00A9099E" w:rsidRPr="00EC16AC" w:rsidRDefault="00A9099E" w:rsidP="006B3622">
      <w:pPr>
        <w:pStyle w:val="1"/>
        <w:numPr>
          <w:ilvl w:val="0"/>
          <w:numId w:val="46"/>
        </w:numPr>
        <w:spacing w:line="276" w:lineRule="auto"/>
        <w:ind w:left="426" w:hanging="426"/>
        <w:rPr>
          <w:rFonts w:ascii="Times New Roman" w:hAnsi="Times New Roman" w:cs="Times New Roman"/>
          <w:color w:val="auto"/>
          <w:sz w:val="22"/>
          <w:szCs w:val="22"/>
        </w:rPr>
      </w:pPr>
      <w:r w:rsidRPr="00EC16AC">
        <w:rPr>
          <w:rFonts w:ascii="Times New Roman" w:hAnsi="Times New Roman" w:cs="Times New Roman"/>
          <w:color w:val="auto"/>
          <w:sz w:val="22"/>
          <w:szCs w:val="22"/>
        </w:rPr>
        <w:t>Do porozumiewania się z wykonawcami upoważnione są następujące osoby:</w:t>
      </w:r>
    </w:p>
    <w:p w14:paraId="2A9D6049" w14:textId="77777777" w:rsidR="00A9099E" w:rsidRPr="00EC16AC" w:rsidRDefault="00A9099E" w:rsidP="002A0A82">
      <w:pPr>
        <w:spacing w:line="276" w:lineRule="auto"/>
        <w:ind w:hanging="426"/>
        <w:rPr>
          <w:rFonts w:ascii="Times New Roman" w:hAnsi="Times New Roman" w:cs="Times New Roman"/>
          <w:sz w:val="22"/>
        </w:rPr>
      </w:pPr>
      <w:r w:rsidRPr="00EC16AC">
        <w:rPr>
          <w:rFonts w:ascii="Times New Roman" w:hAnsi="Times New Roman" w:cs="Times New Roman"/>
          <w:sz w:val="22"/>
        </w:rPr>
        <w:t>1)</w:t>
      </w:r>
      <w:r w:rsidRPr="00EC16AC">
        <w:rPr>
          <w:rFonts w:ascii="Times New Roman" w:hAnsi="Times New Roman" w:cs="Times New Roman"/>
          <w:sz w:val="22"/>
        </w:rPr>
        <w:tab/>
        <w:t>W sprawach merytorycznych – Pani Katarzyna Gładysz, tel. +48 14 69 63 244</w:t>
      </w:r>
      <w:r w:rsidRPr="00EC16AC">
        <w:rPr>
          <w:rFonts w:ascii="Times New Roman" w:eastAsia="GungsuhChe" w:hAnsi="Times New Roman" w:cs="Times New Roman"/>
          <w:iCs/>
          <w:sz w:val="22"/>
        </w:rPr>
        <w:t>;</w:t>
      </w:r>
    </w:p>
    <w:p w14:paraId="7283A7CF" w14:textId="77777777" w:rsidR="00A9099E" w:rsidRPr="00EC16AC" w:rsidRDefault="00A9099E" w:rsidP="002A0A82">
      <w:pPr>
        <w:spacing w:line="276" w:lineRule="auto"/>
        <w:ind w:hanging="426"/>
        <w:rPr>
          <w:rFonts w:ascii="Times New Roman" w:hAnsi="Times New Roman" w:cs="Times New Roman"/>
          <w:sz w:val="22"/>
        </w:rPr>
      </w:pPr>
      <w:r w:rsidRPr="00EC16AC">
        <w:rPr>
          <w:rFonts w:ascii="Times New Roman" w:hAnsi="Times New Roman" w:cs="Times New Roman"/>
          <w:sz w:val="22"/>
        </w:rPr>
        <w:t xml:space="preserve">2) </w:t>
      </w:r>
      <w:r w:rsidRPr="00EC16AC">
        <w:rPr>
          <w:rFonts w:ascii="Times New Roman" w:hAnsi="Times New Roman" w:cs="Times New Roman"/>
          <w:sz w:val="22"/>
        </w:rPr>
        <w:tab/>
        <w:t>W sprawach proceduralnych – Pan Agnieszka Gębiś, tel. 504 668 504.</w:t>
      </w:r>
    </w:p>
    <w:p w14:paraId="3FC9A17E" w14:textId="77777777" w:rsidR="00670273" w:rsidRPr="00EC16AC" w:rsidRDefault="00670273" w:rsidP="006B3622">
      <w:pPr>
        <w:pStyle w:val="1"/>
        <w:numPr>
          <w:ilvl w:val="0"/>
          <w:numId w:val="46"/>
        </w:numPr>
        <w:spacing w:line="276" w:lineRule="auto"/>
        <w:ind w:left="426" w:hanging="426"/>
        <w:rPr>
          <w:rFonts w:ascii="Times New Roman" w:hAnsi="Times New Roman" w:cs="Times New Roman"/>
          <w:color w:val="auto"/>
          <w:sz w:val="22"/>
          <w:szCs w:val="22"/>
        </w:rPr>
      </w:pPr>
      <w:r w:rsidRPr="00EC16AC">
        <w:rPr>
          <w:rFonts w:ascii="Times New Roman" w:hAnsi="Times New Roman" w:cs="Times New Roman"/>
          <w:color w:val="auto"/>
          <w:sz w:val="22"/>
          <w:szCs w:val="22"/>
        </w:rPr>
        <w:t>Oferta składana jest pod rygorem nieważności w formie elektronicznej lub w postaci elektronicznej opatrzonej podpisem zaufanym lub podpisem osobistym.</w:t>
      </w:r>
    </w:p>
    <w:p w14:paraId="35452AD4" w14:textId="77777777" w:rsidR="00670273" w:rsidRPr="00EC16AC" w:rsidRDefault="00670273" w:rsidP="002A0A82">
      <w:pPr>
        <w:autoSpaceDE w:val="0"/>
        <w:autoSpaceDN w:val="0"/>
        <w:adjustRightInd w:val="0"/>
        <w:spacing w:before="240" w:line="276" w:lineRule="auto"/>
        <w:ind w:left="720"/>
        <w:rPr>
          <w:rFonts w:ascii="Times New Roman" w:hAnsi="Times New Roman" w:cs="Times New Roman"/>
          <w:sz w:val="22"/>
        </w:rPr>
      </w:pPr>
      <w:r w:rsidRPr="00EC16AC">
        <w:rPr>
          <w:rFonts w:ascii="Times New Roman" w:hAnsi="Times New Roman" w:cs="Times New Roman"/>
          <w:sz w:val="22"/>
        </w:rPr>
        <w:t>UWAGA: Podpis osobisty to jeden z rodzajów podpisu elektronicznego.</w:t>
      </w:r>
    </w:p>
    <w:p w14:paraId="3988C881" w14:textId="77777777" w:rsidR="00670273" w:rsidRPr="00EC16AC" w:rsidRDefault="00670273" w:rsidP="006B3622">
      <w:pPr>
        <w:pStyle w:val="1"/>
        <w:numPr>
          <w:ilvl w:val="0"/>
          <w:numId w:val="46"/>
        </w:numPr>
        <w:spacing w:line="276" w:lineRule="auto"/>
        <w:ind w:left="426" w:hanging="426"/>
        <w:rPr>
          <w:rFonts w:ascii="Times New Roman" w:hAnsi="Times New Roman" w:cs="Times New Roman"/>
          <w:color w:val="auto"/>
          <w:sz w:val="22"/>
          <w:szCs w:val="22"/>
        </w:rPr>
      </w:pPr>
      <w:r w:rsidRPr="00EC16AC">
        <w:rPr>
          <w:rFonts w:ascii="Times New Roman" w:hAnsi="Times New Roman" w:cs="Times New Roman"/>
          <w:color w:val="auto"/>
          <w:sz w:val="22"/>
          <w:szCs w:val="22"/>
        </w:rPr>
        <w:t>Za pomocą poczty elektronicznej, na wskazany adres email Wykonawca może złożyć w szczególności:</w:t>
      </w:r>
    </w:p>
    <w:p w14:paraId="4F80CD43" w14:textId="77777777" w:rsidR="00670273" w:rsidRPr="00EC16AC" w:rsidRDefault="00670273" w:rsidP="002A0A82">
      <w:pPr>
        <w:pStyle w:val="WW-Domylny"/>
        <w:numPr>
          <w:ilvl w:val="0"/>
          <w:numId w:val="43"/>
        </w:numPr>
        <w:spacing w:after="0"/>
        <w:ind w:left="1276"/>
        <w:jc w:val="both"/>
        <w:rPr>
          <w:color w:val="auto"/>
          <w:sz w:val="22"/>
          <w:szCs w:val="22"/>
        </w:rPr>
      </w:pPr>
      <w:r w:rsidRPr="00EC16AC">
        <w:rPr>
          <w:color w:val="auto"/>
          <w:sz w:val="22"/>
          <w:szCs w:val="22"/>
        </w:rPr>
        <w:t>np. wnioski dotyczące wyjaśnienia treści SWZ (dokumentacja przesyłana przed otwarciem ofert);</w:t>
      </w:r>
    </w:p>
    <w:p w14:paraId="1B4F595C" w14:textId="77777777" w:rsidR="00670273" w:rsidRPr="00EC16AC" w:rsidRDefault="00670273" w:rsidP="002A0A82">
      <w:pPr>
        <w:pStyle w:val="WW-Domylny"/>
        <w:numPr>
          <w:ilvl w:val="0"/>
          <w:numId w:val="43"/>
        </w:numPr>
        <w:spacing w:after="0"/>
        <w:ind w:left="1276"/>
        <w:jc w:val="both"/>
        <w:rPr>
          <w:color w:val="auto"/>
          <w:sz w:val="22"/>
          <w:szCs w:val="22"/>
        </w:rPr>
      </w:pPr>
      <w:r w:rsidRPr="00EC16AC">
        <w:rPr>
          <w:color w:val="auto"/>
          <w:sz w:val="22"/>
          <w:szCs w:val="22"/>
        </w:rPr>
        <w:t>np. podmiotowe środki dowodowe i inne ewentualne oświadczenia składane na wezwanie Zamawiającego (dokumentacja przesyłana po otwarciu ofert).</w:t>
      </w:r>
    </w:p>
    <w:p w14:paraId="4E23E5FA" w14:textId="77777777" w:rsidR="00670273" w:rsidRPr="00EC16AC" w:rsidRDefault="00670273" w:rsidP="006B3622">
      <w:pPr>
        <w:pStyle w:val="1"/>
        <w:numPr>
          <w:ilvl w:val="0"/>
          <w:numId w:val="46"/>
        </w:numPr>
        <w:spacing w:line="276" w:lineRule="auto"/>
        <w:ind w:left="426" w:hanging="426"/>
        <w:rPr>
          <w:rFonts w:ascii="Times New Roman" w:hAnsi="Times New Roman" w:cs="Times New Roman"/>
          <w:color w:val="auto"/>
          <w:sz w:val="22"/>
          <w:szCs w:val="22"/>
        </w:rPr>
      </w:pPr>
      <w:r w:rsidRPr="00EC16AC">
        <w:rPr>
          <w:rFonts w:ascii="Times New Roman" w:hAnsi="Times New Roman" w:cs="Times New Roman"/>
          <w:color w:val="auto"/>
          <w:sz w:val="22"/>
          <w:szCs w:val="2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23A9391" w14:textId="77777777" w:rsidR="00670273" w:rsidRPr="00EC16AC" w:rsidRDefault="00670273" w:rsidP="006B3622">
      <w:pPr>
        <w:pStyle w:val="1"/>
        <w:numPr>
          <w:ilvl w:val="0"/>
          <w:numId w:val="46"/>
        </w:numPr>
        <w:spacing w:line="276" w:lineRule="auto"/>
        <w:ind w:left="426" w:hanging="426"/>
        <w:rPr>
          <w:rFonts w:ascii="Times New Roman" w:hAnsi="Times New Roman" w:cs="Times New Roman"/>
          <w:color w:val="auto"/>
          <w:sz w:val="22"/>
          <w:szCs w:val="22"/>
        </w:rPr>
      </w:pPr>
      <w:r w:rsidRPr="00EC16AC">
        <w:rPr>
          <w:rFonts w:ascii="Times New Roman" w:hAnsi="Times New Roman" w:cs="Times New Roman"/>
          <w:color w:val="auto"/>
          <w:sz w:val="22"/>
          <w:szCs w:val="22"/>
        </w:rPr>
        <w:t>Wykonawca może zwrócić się do Zamawiającego z wnioskiem o wyjaśnienie treści SWZ. Zapytania dotyczące SWZ muszą być kierowane w formie określonej w ust. 1 z adnotacją: Zapytania i podaniem nazwy (tytułu) oraz ID postępowania.</w:t>
      </w:r>
    </w:p>
    <w:p w14:paraId="2C3C0329" w14:textId="77777777" w:rsidR="00670273" w:rsidRPr="00EC16AC" w:rsidRDefault="00670273" w:rsidP="006B3622">
      <w:pPr>
        <w:pStyle w:val="1"/>
        <w:numPr>
          <w:ilvl w:val="0"/>
          <w:numId w:val="46"/>
        </w:numPr>
        <w:spacing w:line="276" w:lineRule="auto"/>
        <w:ind w:left="426" w:hanging="426"/>
        <w:rPr>
          <w:rFonts w:ascii="Times New Roman" w:hAnsi="Times New Roman" w:cs="Times New Roman"/>
          <w:color w:val="auto"/>
          <w:sz w:val="22"/>
          <w:szCs w:val="22"/>
        </w:rPr>
      </w:pPr>
      <w:r w:rsidRPr="00EC16AC">
        <w:rPr>
          <w:rFonts w:ascii="Times New Roman" w:hAnsi="Times New Roman" w:cs="Times New Roman"/>
          <w:color w:val="auto"/>
          <w:sz w:val="22"/>
          <w:szCs w:val="22"/>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1551FB70" w14:textId="77777777" w:rsidR="00670273" w:rsidRPr="00EC16AC" w:rsidRDefault="00670273" w:rsidP="006B3622">
      <w:pPr>
        <w:pStyle w:val="1"/>
        <w:numPr>
          <w:ilvl w:val="0"/>
          <w:numId w:val="46"/>
        </w:numPr>
        <w:spacing w:line="276" w:lineRule="auto"/>
        <w:ind w:left="426" w:hanging="426"/>
        <w:rPr>
          <w:rFonts w:ascii="Times New Roman" w:hAnsi="Times New Roman" w:cs="Times New Roman"/>
          <w:color w:val="auto"/>
          <w:sz w:val="22"/>
          <w:szCs w:val="22"/>
        </w:rPr>
      </w:pPr>
      <w:r w:rsidRPr="00EC16AC">
        <w:rPr>
          <w:rFonts w:ascii="Times New Roman" w:hAnsi="Times New Roman" w:cs="Times New Roman"/>
          <w:color w:val="auto"/>
          <w:sz w:val="22"/>
          <w:szCs w:val="22"/>
        </w:rPr>
        <w:t>Jeżeli Zamawiający nie udzieli wyjaśnień w terminie, o którym mowa wyżej, przedłuża termin składania ofert o czas niezbędny do zapoznania się wszystkich zainteresowanych Wykonawców z wyjaśnieniami niezbędnymi do należytego przygotowania i złożenia ofert.</w:t>
      </w:r>
    </w:p>
    <w:p w14:paraId="0527AC5E" w14:textId="77777777" w:rsidR="00670273" w:rsidRPr="00EC16AC" w:rsidRDefault="00670273" w:rsidP="006B3622">
      <w:pPr>
        <w:pStyle w:val="1"/>
        <w:numPr>
          <w:ilvl w:val="0"/>
          <w:numId w:val="46"/>
        </w:numPr>
        <w:spacing w:line="276" w:lineRule="auto"/>
        <w:ind w:left="426" w:hanging="426"/>
        <w:rPr>
          <w:rFonts w:ascii="Times New Roman" w:hAnsi="Times New Roman" w:cs="Times New Roman"/>
          <w:color w:val="auto"/>
          <w:sz w:val="22"/>
          <w:szCs w:val="22"/>
        </w:rPr>
      </w:pPr>
      <w:r w:rsidRPr="00EC16AC">
        <w:rPr>
          <w:rFonts w:ascii="Times New Roman" w:hAnsi="Times New Roman" w:cs="Times New Roman"/>
          <w:color w:val="auto"/>
          <w:sz w:val="22"/>
          <w:szCs w:val="22"/>
        </w:rPr>
        <w:t>W przypadku gdy wniosek o wyjaśnienie treści SWZ nie wpłynął w terminie, o którym mowa wyżej, Zamawiający nie ma obowiązku udzielania wyjaśnień SWZ oraz obowiązku przedłużenia terminu składania ofert.</w:t>
      </w:r>
    </w:p>
    <w:p w14:paraId="5E0C39DC" w14:textId="77777777" w:rsidR="00670273" w:rsidRPr="00EC16AC" w:rsidRDefault="00670273" w:rsidP="006B3622">
      <w:pPr>
        <w:pStyle w:val="1"/>
        <w:numPr>
          <w:ilvl w:val="0"/>
          <w:numId w:val="46"/>
        </w:numPr>
        <w:spacing w:line="276" w:lineRule="auto"/>
        <w:ind w:left="426" w:hanging="426"/>
        <w:rPr>
          <w:rFonts w:ascii="Times New Roman" w:hAnsi="Times New Roman" w:cs="Times New Roman"/>
          <w:color w:val="auto"/>
          <w:sz w:val="22"/>
          <w:szCs w:val="22"/>
        </w:rPr>
      </w:pPr>
      <w:r w:rsidRPr="00EC16AC">
        <w:rPr>
          <w:rFonts w:ascii="Times New Roman" w:hAnsi="Times New Roman" w:cs="Times New Roman"/>
          <w:color w:val="auto"/>
          <w:sz w:val="22"/>
          <w:szCs w:val="22"/>
        </w:rPr>
        <w:t>Przedłużenie terminu składania ofert nie wpływa na bieg terminu składania wniosku o wyjaśnienie treści SWZ. Treść zapytań wraz z wyjaśnieniami Zamawiający udostępnia, bez ujawniania źródła zapytania, na stronie internetowej prowadzonego postępowania. Zamawiający nie będzie zwoływać zebrania wszystkich Wykonawców w celu wyjaśnienia treści SWZ.</w:t>
      </w:r>
    </w:p>
    <w:p w14:paraId="1614911B" w14:textId="77777777" w:rsidR="00670273" w:rsidRPr="00EC16AC" w:rsidRDefault="00670273" w:rsidP="006B3622">
      <w:pPr>
        <w:pStyle w:val="1"/>
        <w:numPr>
          <w:ilvl w:val="0"/>
          <w:numId w:val="46"/>
        </w:numPr>
        <w:spacing w:line="276" w:lineRule="auto"/>
        <w:ind w:left="426" w:hanging="426"/>
        <w:rPr>
          <w:rFonts w:ascii="Times New Roman" w:hAnsi="Times New Roman" w:cs="Times New Roman"/>
          <w:color w:val="auto"/>
          <w:sz w:val="22"/>
          <w:szCs w:val="22"/>
        </w:rPr>
      </w:pPr>
      <w:r w:rsidRPr="00EC16AC">
        <w:rPr>
          <w:rFonts w:ascii="Times New Roman" w:hAnsi="Times New Roman" w:cs="Times New Roman"/>
          <w:color w:val="auto"/>
          <w:sz w:val="22"/>
          <w:szCs w:val="22"/>
        </w:rPr>
        <w:t>W uzasadnionych przypadkach Zamawiający może przed upływem terminu składania ofert zmienić treść SWZ. Dokonaną zmianę treści SWZ Zamawiający udostępnia na swojej stronie internetowej prowadzonego postępowania.</w:t>
      </w:r>
    </w:p>
    <w:p w14:paraId="2E0F66AB" w14:textId="77777777" w:rsidR="002B199C" w:rsidRPr="00EC16AC" w:rsidRDefault="00FF053C" w:rsidP="006B3622">
      <w:pPr>
        <w:pStyle w:val="1"/>
        <w:numPr>
          <w:ilvl w:val="0"/>
          <w:numId w:val="46"/>
        </w:numPr>
        <w:spacing w:line="276" w:lineRule="auto"/>
        <w:ind w:left="426" w:hanging="426"/>
        <w:rPr>
          <w:rFonts w:ascii="Times New Roman" w:hAnsi="Times New Roman" w:cs="Times New Roman"/>
          <w:color w:val="auto"/>
          <w:sz w:val="22"/>
          <w:szCs w:val="22"/>
        </w:rPr>
      </w:pPr>
      <w:r w:rsidRPr="00EC16AC">
        <w:rPr>
          <w:rFonts w:ascii="Times New Roman" w:hAnsi="Times New Roman" w:cs="Times New Roman"/>
          <w:color w:val="auto"/>
          <w:sz w:val="22"/>
          <w:szCs w:val="22"/>
        </w:rPr>
        <w:t xml:space="preserve">Zamawiający nie przewiduje form komunikowania się z </w:t>
      </w:r>
      <w:r w:rsidR="00B20DA1" w:rsidRPr="00EC16AC">
        <w:rPr>
          <w:rFonts w:ascii="Times New Roman" w:hAnsi="Times New Roman" w:cs="Times New Roman"/>
          <w:color w:val="auto"/>
          <w:sz w:val="22"/>
          <w:szCs w:val="22"/>
        </w:rPr>
        <w:t>W</w:t>
      </w:r>
      <w:r w:rsidRPr="00EC16AC">
        <w:rPr>
          <w:rFonts w:ascii="Times New Roman" w:hAnsi="Times New Roman" w:cs="Times New Roman"/>
          <w:color w:val="auto"/>
          <w:sz w:val="22"/>
          <w:szCs w:val="22"/>
        </w:rPr>
        <w:t>ykonawcami w inny sposób niż przy użyciu środków komunikacji elektronicznej w przypadku zaistnienia jednej z sytuacjach określonych w art. 65 ust. 1, art. 66 i art. 69 ustawy Pzp.</w:t>
      </w:r>
    </w:p>
    <w:p w14:paraId="1FE267E5" w14:textId="77777777" w:rsidR="007206AE" w:rsidRPr="00EC16AC" w:rsidRDefault="001C43D0" w:rsidP="002A0A82">
      <w:pPr>
        <w:pStyle w:val="Nagwek1"/>
        <w:spacing w:line="276" w:lineRule="auto"/>
        <w:rPr>
          <w:rFonts w:ascii="Times New Roman" w:hAnsi="Times New Roman" w:cs="Times New Roman"/>
          <w:color w:val="auto"/>
        </w:rPr>
      </w:pPr>
      <w:bookmarkStart w:id="20" w:name="_Toc66971315"/>
      <w:r w:rsidRPr="00EC16AC">
        <w:rPr>
          <w:rFonts w:ascii="Times New Roman" w:hAnsi="Times New Roman" w:cs="Times New Roman"/>
          <w:color w:val="auto"/>
        </w:rPr>
        <w:t>Opis sposobu przygotowania ofert.</w:t>
      </w:r>
      <w:bookmarkEnd w:id="20"/>
    </w:p>
    <w:p w14:paraId="4BB87164" w14:textId="77777777" w:rsidR="00C540B8" w:rsidRPr="00EC16AC" w:rsidRDefault="00C540B8" w:rsidP="002A0A82">
      <w:pPr>
        <w:pStyle w:val="Nagwek2"/>
        <w:numPr>
          <w:ilvl w:val="0"/>
          <w:numId w:val="9"/>
        </w:numPr>
        <w:spacing w:before="0" w:after="0" w:line="276" w:lineRule="auto"/>
        <w:ind w:left="567" w:hanging="283"/>
        <w:rPr>
          <w:rFonts w:ascii="Times New Roman" w:hAnsi="Times New Roman"/>
          <w:color w:val="auto"/>
          <w:sz w:val="22"/>
          <w:szCs w:val="22"/>
        </w:rPr>
      </w:pPr>
      <w:r w:rsidRPr="00EC16AC">
        <w:rPr>
          <w:rFonts w:ascii="Times New Roman" w:hAnsi="Times New Roman"/>
          <w:color w:val="auto"/>
          <w:sz w:val="22"/>
          <w:szCs w:val="22"/>
        </w:rPr>
        <w:t>Przygotowanie oferty</w:t>
      </w:r>
      <w:r w:rsidR="00241D9C" w:rsidRPr="00EC16AC">
        <w:rPr>
          <w:rFonts w:ascii="Times New Roman" w:hAnsi="Times New Roman"/>
          <w:color w:val="auto"/>
          <w:sz w:val="22"/>
          <w:szCs w:val="22"/>
        </w:rPr>
        <w:t xml:space="preserve"> i innych dokumentów składanych w postępowaniu</w:t>
      </w:r>
      <w:r w:rsidRPr="00EC16AC">
        <w:rPr>
          <w:rFonts w:ascii="Times New Roman" w:hAnsi="Times New Roman"/>
          <w:color w:val="auto"/>
          <w:sz w:val="22"/>
          <w:szCs w:val="22"/>
        </w:rPr>
        <w:t xml:space="preserve">. </w:t>
      </w:r>
      <w:r w:rsidR="00002F1C" w:rsidRPr="00EC16AC">
        <w:rPr>
          <w:rFonts w:ascii="Times New Roman" w:hAnsi="Times New Roman"/>
          <w:color w:val="auto"/>
          <w:sz w:val="22"/>
          <w:szCs w:val="22"/>
        </w:rPr>
        <w:t>Forma i aspekty techniczne.</w:t>
      </w:r>
    </w:p>
    <w:p w14:paraId="7DE2E1D1" w14:textId="77777777" w:rsidR="00A9099E" w:rsidRPr="00EC16AC" w:rsidRDefault="00A9099E" w:rsidP="002A0A82">
      <w:pPr>
        <w:suppressAutoHyphens/>
        <w:snapToGrid w:val="0"/>
        <w:spacing w:line="276" w:lineRule="auto"/>
        <w:ind w:left="426" w:hanging="426"/>
        <w:rPr>
          <w:rFonts w:ascii="Times New Roman" w:hAnsi="Times New Roman" w:cs="Times New Roman"/>
          <w:b/>
          <w:sz w:val="22"/>
          <w:lang w:eastAsia="zh-CN"/>
        </w:rPr>
      </w:pPr>
      <w:r w:rsidRPr="00EC16AC">
        <w:rPr>
          <w:rFonts w:ascii="Times New Roman" w:hAnsi="Times New Roman" w:cs="Times New Roman"/>
          <w:b/>
          <w:sz w:val="22"/>
          <w:lang w:eastAsia="zh-CN"/>
        </w:rPr>
        <w:t>Wymagania podstawowe.</w:t>
      </w:r>
    </w:p>
    <w:p w14:paraId="03FDFCA0" w14:textId="77777777" w:rsidR="00A9099E" w:rsidRPr="00EC16AC" w:rsidRDefault="00A9099E" w:rsidP="006B3622">
      <w:pPr>
        <w:numPr>
          <w:ilvl w:val="1"/>
          <w:numId w:val="47"/>
        </w:numPr>
        <w:tabs>
          <w:tab w:val="clear" w:pos="1080"/>
          <w:tab w:val="left" w:pos="851"/>
          <w:tab w:val="left" w:pos="7560"/>
        </w:tabs>
        <w:suppressAutoHyphens/>
        <w:snapToGrid w:val="0"/>
        <w:spacing w:line="276" w:lineRule="auto"/>
        <w:ind w:left="851" w:hanging="426"/>
        <w:rPr>
          <w:rFonts w:ascii="Times New Roman" w:hAnsi="Times New Roman" w:cs="Times New Roman"/>
          <w:sz w:val="22"/>
          <w:lang w:eastAsia="zh-CN"/>
        </w:rPr>
      </w:pPr>
      <w:r w:rsidRPr="00EC16AC">
        <w:rPr>
          <w:rFonts w:ascii="Times New Roman" w:hAnsi="Times New Roman" w:cs="Times New Roman"/>
          <w:sz w:val="22"/>
          <w:lang w:eastAsia="zh-CN"/>
        </w:rPr>
        <w:t>Każdy Wykonawca może złożyć tylko jedną Ofertę. Oferta winna być sporządzona w języku polskim i złożona pod rygorem nieważności w postaci elektronicznej za pośrednictwem Platformy dostępnej pod adresem: https://rdos-krakow.ezamawiajacy.pl.</w:t>
      </w:r>
    </w:p>
    <w:p w14:paraId="41D1369B" w14:textId="77777777" w:rsidR="00A9099E" w:rsidRPr="00EC16AC" w:rsidRDefault="00A9099E" w:rsidP="006B3622">
      <w:pPr>
        <w:numPr>
          <w:ilvl w:val="1"/>
          <w:numId w:val="47"/>
        </w:numPr>
        <w:tabs>
          <w:tab w:val="clear" w:pos="1080"/>
          <w:tab w:val="left" w:pos="851"/>
          <w:tab w:val="left" w:pos="7560"/>
        </w:tabs>
        <w:suppressAutoHyphens/>
        <w:snapToGrid w:val="0"/>
        <w:spacing w:line="276" w:lineRule="auto"/>
        <w:ind w:left="851" w:hanging="426"/>
        <w:rPr>
          <w:rFonts w:ascii="Times New Roman" w:hAnsi="Times New Roman" w:cs="Times New Roman"/>
          <w:sz w:val="22"/>
          <w:lang w:eastAsia="zh-CN"/>
        </w:rPr>
      </w:pPr>
      <w:r w:rsidRPr="00EC16AC">
        <w:rPr>
          <w:rFonts w:ascii="Times New Roman" w:hAnsi="Times New Roman" w:cs="Times New Roman"/>
          <w:sz w:val="22"/>
          <w:lang w:eastAsia="zh-CN"/>
        </w:rPr>
        <w:t>Treść Oferty musi odpowiadać treści SIWZ.</w:t>
      </w:r>
    </w:p>
    <w:p w14:paraId="12289FCB" w14:textId="77777777" w:rsidR="00A9099E" w:rsidRPr="00EC16AC" w:rsidRDefault="00A9099E" w:rsidP="006B3622">
      <w:pPr>
        <w:numPr>
          <w:ilvl w:val="1"/>
          <w:numId w:val="47"/>
        </w:numPr>
        <w:tabs>
          <w:tab w:val="clear" w:pos="1080"/>
          <w:tab w:val="left" w:pos="851"/>
        </w:tabs>
        <w:suppressAutoHyphens/>
        <w:snapToGrid w:val="0"/>
        <w:spacing w:line="276" w:lineRule="auto"/>
        <w:ind w:left="851" w:hanging="426"/>
        <w:rPr>
          <w:rFonts w:ascii="Times New Roman" w:hAnsi="Times New Roman" w:cs="Times New Roman"/>
          <w:sz w:val="22"/>
          <w:lang w:eastAsia="zh-CN"/>
        </w:rPr>
      </w:pPr>
      <w:r w:rsidRPr="00EC16AC">
        <w:rPr>
          <w:rFonts w:ascii="Times New Roman" w:hAnsi="Times New Roman" w:cs="Times New Roman"/>
          <w:sz w:val="22"/>
          <w:lang w:eastAsia="zh-CN"/>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kwalifikowanego podpisu elektronicznego, jako:</w:t>
      </w:r>
    </w:p>
    <w:p w14:paraId="3B86ED29" w14:textId="77777777" w:rsidR="00A9099E" w:rsidRPr="00EC16AC" w:rsidRDefault="00A9099E" w:rsidP="006B3622">
      <w:pPr>
        <w:numPr>
          <w:ilvl w:val="0"/>
          <w:numId w:val="50"/>
        </w:numPr>
        <w:tabs>
          <w:tab w:val="left" w:pos="1276"/>
        </w:tabs>
        <w:suppressAutoHyphens/>
        <w:snapToGrid w:val="0"/>
        <w:spacing w:line="276" w:lineRule="auto"/>
        <w:ind w:left="1276" w:hanging="425"/>
        <w:rPr>
          <w:rFonts w:ascii="Times New Roman" w:hAnsi="Times New Roman" w:cs="Times New Roman"/>
          <w:sz w:val="22"/>
          <w:lang w:eastAsia="zh-CN"/>
        </w:rPr>
      </w:pPr>
      <w:r w:rsidRPr="00EC16AC">
        <w:rPr>
          <w:rFonts w:ascii="Times New Roman" w:hAnsi="Times New Roman" w:cs="Times New Roman"/>
          <w:sz w:val="22"/>
          <w:lang w:eastAsia="zh-CN"/>
        </w:rPr>
        <w:t>dokumenty w formacie „pdf" zaleca się podpisywać formatem PAdES,</w:t>
      </w:r>
    </w:p>
    <w:p w14:paraId="4245237F" w14:textId="77777777" w:rsidR="00A9099E" w:rsidRPr="00EC16AC" w:rsidRDefault="00A9099E" w:rsidP="006B3622">
      <w:pPr>
        <w:numPr>
          <w:ilvl w:val="0"/>
          <w:numId w:val="50"/>
        </w:numPr>
        <w:tabs>
          <w:tab w:val="left" w:pos="1276"/>
        </w:tabs>
        <w:suppressAutoHyphens/>
        <w:snapToGrid w:val="0"/>
        <w:spacing w:line="276" w:lineRule="auto"/>
        <w:ind w:left="1276" w:hanging="425"/>
        <w:rPr>
          <w:rFonts w:ascii="Times New Roman" w:hAnsi="Times New Roman" w:cs="Times New Roman"/>
          <w:sz w:val="22"/>
          <w:lang w:eastAsia="zh-CN"/>
        </w:rPr>
      </w:pPr>
      <w:r w:rsidRPr="00EC16AC">
        <w:rPr>
          <w:rFonts w:ascii="Times New Roman" w:hAnsi="Times New Roman" w:cs="Times New Roman"/>
          <w:sz w:val="22"/>
          <w:lang w:eastAsia="zh-CN"/>
        </w:rPr>
        <w:t>dopuszcza się podpisanie dokumentów w formacie innym niż „pdf", wtedy będzie wymagany oddzielny plik z podpisem. W związku z tym Wykonawca będzie zobowiązany załączyć oddzielny plik z podpisem.</w:t>
      </w:r>
    </w:p>
    <w:p w14:paraId="716FA4A9" w14:textId="77777777" w:rsidR="00A9099E" w:rsidRPr="00EC16AC" w:rsidRDefault="00A9099E" w:rsidP="006B3622">
      <w:pPr>
        <w:numPr>
          <w:ilvl w:val="1"/>
          <w:numId w:val="47"/>
        </w:numPr>
        <w:tabs>
          <w:tab w:val="clear" w:pos="1080"/>
          <w:tab w:val="left" w:pos="851"/>
        </w:tabs>
        <w:suppressAutoHyphens/>
        <w:snapToGrid w:val="0"/>
        <w:spacing w:line="276" w:lineRule="auto"/>
        <w:ind w:left="851" w:hanging="426"/>
        <w:rPr>
          <w:rFonts w:ascii="Times New Roman" w:hAnsi="Times New Roman" w:cs="Times New Roman"/>
          <w:sz w:val="22"/>
          <w:lang w:eastAsia="zh-CN"/>
        </w:rPr>
      </w:pPr>
      <w:r w:rsidRPr="00EC16AC">
        <w:rPr>
          <w:rFonts w:ascii="Times New Roman" w:hAnsi="Times New Roman" w:cs="Times New Roman"/>
          <w:sz w:val="22"/>
          <w:lang w:eastAsia="zh-CN"/>
        </w:rPr>
        <w:t>Zamawiający, zgodnie z § 3 ust. 3 ww. Rozporządzenia określa niezbędne wymagania sprzętowo- aplikacyjne umożliwiające pracę na Platformie Zakupowej tj.:</w:t>
      </w:r>
    </w:p>
    <w:p w14:paraId="630CEC51" w14:textId="77777777" w:rsidR="00A9099E" w:rsidRPr="00EC16AC" w:rsidRDefault="00A9099E" w:rsidP="006B3622">
      <w:pPr>
        <w:numPr>
          <w:ilvl w:val="0"/>
          <w:numId w:val="51"/>
        </w:numPr>
        <w:tabs>
          <w:tab w:val="left" w:pos="1276"/>
        </w:tabs>
        <w:suppressAutoHyphens/>
        <w:snapToGrid w:val="0"/>
        <w:spacing w:line="276" w:lineRule="auto"/>
        <w:ind w:left="1276" w:hanging="425"/>
        <w:rPr>
          <w:rFonts w:ascii="Times New Roman" w:hAnsi="Times New Roman" w:cs="Times New Roman"/>
          <w:sz w:val="22"/>
          <w:lang w:eastAsia="zh-CN"/>
        </w:rPr>
      </w:pPr>
      <w:r w:rsidRPr="00EC16AC">
        <w:rPr>
          <w:rFonts w:ascii="Times New Roman" w:hAnsi="Times New Roman" w:cs="Times New Roman"/>
          <w:sz w:val="22"/>
          <w:lang w:eastAsia="zh-CN"/>
        </w:rPr>
        <w:t>stały dostęp do sieci Internet o gwarantowanej przepustowości nie mniejszej niż 512 kb/s,</w:t>
      </w:r>
    </w:p>
    <w:p w14:paraId="01D2C243" w14:textId="77777777" w:rsidR="00A9099E" w:rsidRPr="00EC16AC" w:rsidRDefault="00A9099E" w:rsidP="006B3622">
      <w:pPr>
        <w:numPr>
          <w:ilvl w:val="0"/>
          <w:numId w:val="51"/>
        </w:numPr>
        <w:tabs>
          <w:tab w:val="left" w:pos="1276"/>
        </w:tabs>
        <w:suppressAutoHyphens/>
        <w:snapToGrid w:val="0"/>
        <w:spacing w:line="276" w:lineRule="auto"/>
        <w:ind w:left="1276" w:hanging="425"/>
        <w:rPr>
          <w:rFonts w:ascii="Times New Roman" w:hAnsi="Times New Roman" w:cs="Times New Roman"/>
          <w:sz w:val="22"/>
          <w:lang w:eastAsia="zh-CN"/>
        </w:rPr>
      </w:pPr>
      <w:r w:rsidRPr="00EC16AC">
        <w:rPr>
          <w:rFonts w:ascii="Times New Roman" w:hAnsi="Times New Roman" w:cs="Times New Roman"/>
          <w:sz w:val="22"/>
          <w:lang w:eastAsia="zh-CN"/>
        </w:rPr>
        <w:t>komputer klasy PC lub MAC, o następującej konfiguracji: pamięć min 2GB Ram, procesor Intel IV 2GHZ, jeden z systemów operacyjnych - MS Windows 7 , Mac Os x 10.4, Linux, lub ich nowsze wersje,</w:t>
      </w:r>
    </w:p>
    <w:p w14:paraId="0D7327DC" w14:textId="77777777" w:rsidR="00A9099E" w:rsidRPr="00EC16AC" w:rsidRDefault="00A9099E" w:rsidP="006B3622">
      <w:pPr>
        <w:numPr>
          <w:ilvl w:val="0"/>
          <w:numId w:val="51"/>
        </w:numPr>
        <w:tabs>
          <w:tab w:val="left" w:pos="1276"/>
        </w:tabs>
        <w:suppressAutoHyphens/>
        <w:snapToGrid w:val="0"/>
        <w:spacing w:line="276" w:lineRule="auto"/>
        <w:ind w:left="1276" w:hanging="425"/>
        <w:rPr>
          <w:rFonts w:ascii="Times New Roman" w:hAnsi="Times New Roman" w:cs="Times New Roman"/>
          <w:sz w:val="22"/>
          <w:lang w:eastAsia="zh-CN"/>
        </w:rPr>
      </w:pPr>
      <w:r w:rsidRPr="00EC16AC">
        <w:rPr>
          <w:rFonts w:ascii="Times New Roman" w:hAnsi="Times New Roman" w:cs="Times New Roman"/>
          <w:sz w:val="22"/>
          <w:lang w:eastAsia="zh-CN"/>
        </w:rPr>
        <w:t>zainstalowana dowolna przeglądarka internetowa obsługująca TLS 1.2, najlepiej w najnowszej wersji w przypadku Internet Explorer minimalnie wersja 10.0.,</w:t>
      </w:r>
    </w:p>
    <w:p w14:paraId="15CCDA26" w14:textId="77777777" w:rsidR="00A9099E" w:rsidRPr="00EC16AC" w:rsidRDefault="00A9099E" w:rsidP="006B3622">
      <w:pPr>
        <w:numPr>
          <w:ilvl w:val="0"/>
          <w:numId w:val="51"/>
        </w:numPr>
        <w:tabs>
          <w:tab w:val="left" w:pos="1276"/>
        </w:tabs>
        <w:suppressAutoHyphens/>
        <w:snapToGrid w:val="0"/>
        <w:spacing w:line="276" w:lineRule="auto"/>
        <w:ind w:left="1276" w:hanging="425"/>
        <w:rPr>
          <w:rFonts w:ascii="Times New Roman" w:hAnsi="Times New Roman" w:cs="Times New Roman"/>
          <w:sz w:val="22"/>
          <w:lang w:eastAsia="zh-CN"/>
        </w:rPr>
      </w:pPr>
      <w:r w:rsidRPr="00EC16AC">
        <w:rPr>
          <w:rFonts w:ascii="Times New Roman" w:hAnsi="Times New Roman" w:cs="Times New Roman"/>
          <w:sz w:val="22"/>
          <w:lang w:eastAsia="zh-CN"/>
        </w:rPr>
        <w:t>włączona obsługa JavaScript,</w:t>
      </w:r>
    </w:p>
    <w:p w14:paraId="6ED9A943" w14:textId="77777777" w:rsidR="00A9099E" w:rsidRPr="00EC16AC" w:rsidRDefault="00A9099E" w:rsidP="006B3622">
      <w:pPr>
        <w:numPr>
          <w:ilvl w:val="0"/>
          <w:numId w:val="51"/>
        </w:numPr>
        <w:tabs>
          <w:tab w:val="left" w:pos="1276"/>
        </w:tabs>
        <w:suppressAutoHyphens/>
        <w:snapToGrid w:val="0"/>
        <w:spacing w:line="276" w:lineRule="auto"/>
        <w:ind w:left="1276" w:hanging="425"/>
        <w:rPr>
          <w:rFonts w:ascii="Times New Roman" w:hAnsi="Times New Roman" w:cs="Times New Roman"/>
          <w:sz w:val="22"/>
          <w:lang w:eastAsia="zh-CN"/>
        </w:rPr>
      </w:pPr>
      <w:r w:rsidRPr="00EC16AC">
        <w:rPr>
          <w:rFonts w:ascii="Times New Roman" w:hAnsi="Times New Roman" w:cs="Times New Roman"/>
          <w:sz w:val="22"/>
          <w:lang w:eastAsia="zh-CN"/>
        </w:rPr>
        <w:t>zainstalowany program Acrobat Reader lub inny obsługujący pliki w formacie .pdf.</w:t>
      </w:r>
    </w:p>
    <w:p w14:paraId="2F3F57CB" w14:textId="77777777" w:rsidR="00A9099E" w:rsidRPr="00EC16AC" w:rsidRDefault="00A9099E" w:rsidP="006B3622">
      <w:pPr>
        <w:numPr>
          <w:ilvl w:val="1"/>
          <w:numId w:val="47"/>
        </w:numPr>
        <w:tabs>
          <w:tab w:val="clear" w:pos="1080"/>
          <w:tab w:val="left" w:pos="851"/>
        </w:tabs>
        <w:suppressAutoHyphens/>
        <w:snapToGrid w:val="0"/>
        <w:spacing w:line="276" w:lineRule="auto"/>
        <w:ind w:left="851" w:hanging="426"/>
        <w:rPr>
          <w:rFonts w:ascii="Times New Roman" w:hAnsi="Times New Roman" w:cs="Times New Roman"/>
          <w:sz w:val="22"/>
          <w:lang w:eastAsia="zh-CN"/>
        </w:rPr>
      </w:pPr>
      <w:r w:rsidRPr="00EC16AC">
        <w:rPr>
          <w:rFonts w:ascii="Times New Roman" w:hAnsi="Times New Roman" w:cs="Times New Roman"/>
          <w:sz w:val="22"/>
          <w:lang w:eastAsia="zh-CN"/>
        </w:rPr>
        <w:t>Zamawiający zgodnie z § 3 ust. 3 ww. Rozporządzenia, określa dopuszczalne formaty przesyłanych danych tj. plików o wielkości do 100 MB w formatach: pdf., excel., doc., zip.</w:t>
      </w:r>
    </w:p>
    <w:p w14:paraId="2C17C251" w14:textId="77777777" w:rsidR="00A9099E" w:rsidRPr="00EC16AC" w:rsidRDefault="00A9099E" w:rsidP="006B3622">
      <w:pPr>
        <w:numPr>
          <w:ilvl w:val="1"/>
          <w:numId w:val="47"/>
        </w:numPr>
        <w:tabs>
          <w:tab w:val="clear" w:pos="1080"/>
          <w:tab w:val="left" w:pos="851"/>
        </w:tabs>
        <w:suppressAutoHyphens/>
        <w:snapToGrid w:val="0"/>
        <w:spacing w:line="276" w:lineRule="auto"/>
        <w:ind w:left="851" w:hanging="426"/>
        <w:rPr>
          <w:rFonts w:ascii="Times New Roman" w:hAnsi="Times New Roman" w:cs="Times New Roman"/>
          <w:sz w:val="22"/>
          <w:lang w:eastAsia="zh-CN"/>
        </w:rPr>
      </w:pPr>
      <w:r w:rsidRPr="00EC16AC">
        <w:rPr>
          <w:rFonts w:ascii="Times New Roman" w:hAnsi="Times New Roman" w:cs="Times New Roman"/>
          <w:sz w:val="22"/>
          <w:lang w:eastAsia="zh-CN"/>
        </w:rPr>
        <w:t>Zamawiający zgodnie z § 3 ust. 3 ww. Rozporządzenia określa informacje na temat kodowania i czasu odbioru danych, tj. plik załączony przez Wykonawcę na Platformie Zakupowej i zapisany, widoczny jest w Systemie, jako zaszyfrowany – format kodowania UTF8. Możliwość otworzenia pliku dostępna jest dopiero po odszyfrowaniu przez Zamawiającego po upływie terminu składania ofert.</w:t>
      </w:r>
    </w:p>
    <w:p w14:paraId="2686606A" w14:textId="77777777" w:rsidR="00A9099E" w:rsidRPr="00EC16AC" w:rsidRDefault="00A9099E" w:rsidP="006B3622">
      <w:pPr>
        <w:numPr>
          <w:ilvl w:val="1"/>
          <w:numId w:val="47"/>
        </w:numPr>
        <w:tabs>
          <w:tab w:val="clear" w:pos="1080"/>
          <w:tab w:val="left" w:pos="851"/>
        </w:tabs>
        <w:suppressAutoHyphens/>
        <w:snapToGrid w:val="0"/>
        <w:spacing w:line="276" w:lineRule="auto"/>
        <w:ind w:left="851" w:hanging="426"/>
        <w:rPr>
          <w:rFonts w:ascii="Times New Roman" w:hAnsi="Times New Roman" w:cs="Times New Roman"/>
          <w:sz w:val="22"/>
          <w:lang w:eastAsia="zh-CN"/>
        </w:rPr>
      </w:pPr>
      <w:r w:rsidRPr="00EC16AC">
        <w:rPr>
          <w:rFonts w:ascii="Times New Roman" w:hAnsi="Times New Roman" w:cs="Times New Roman"/>
          <w:sz w:val="22"/>
          <w:lang w:eastAsia="zh-CN"/>
        </w:rPr>
        <w:t>Oznaczenie czasu odbioru danych przez Platformę stanowi datę oraz dokładny czas (hh:mm:ss) generowany wg. czasu lokalnego serwera synchronizowanego odpowiednim źródłem czasu - zegarem Głównego Instytutu Miar.</w:t>
      </w:r>
    </w:p>
    <w:p w14:paraId="0C2D84D3" w14:textId="77777777" w:rsidR="00A9099E" w:rsidRPr="00EC16AC" w:rsidRDefault="00A9099E" w:rsidP="006B3622">
      <w:pPr>
        <w:numPr>
          <w:ilvl w:val="3"/>
          <w:numId w:val="48"/>
        </w:numPr>
        <w:tabs>
          <w:tab w:val="clear" w:pos="2880"/>
          <w:tab w:val="left" w:pos="426"/>
        </w:tabs>
        <w:suppressAutoHyphens/>
        <w:snapToGrid w:val="0"/>
        <w:spacing w:line="276" w:lineRule="auto"/>
        <w:ind w:left="426" w:hanging="426"/>
        <w:rPr>
          <w:rFonts w:ascii="Times New Roman" w:hAnsi="Times New Roman" w:cs="Times New Roman"/>
          <w:b/>
          <w:sz w:val="22"/>
          <w:lang w:eastAsia="zh-CN"/>
        </w:rPr>
      </w:pPr>
      <w:r w:rsidRPr="00EC16AC">
        <w:rPr>
          <w:rFonts w:ascii="Times New Roman" w:hAnsi="Times New Roman" w:cs="Times New Roman"/>
          <w:b/>
          <w:sz w:val="22"/>
          <w:lang w:eastAsia="zh-CN"/>
        </w:rPr>
        <w:t>Ogólne zasady korzystania z Platformy.</w:t>
      </w:r>
    </w:p>
    <w:p w14:paraId="494D3C9D" w14:textId="77777777" w:rsidR="00A9099E" w:rsidRPr="00EC16AC" w:rsidRDefault="00A9099E" w:rsidP="006B3622">
      <w:pPr>
        <w:numPr>
          <w:ilvl w:val="0"/>
          <w:numId w:val="49"/>
        </w:numPr>
        <w:tabs>
          <w:tab w:val="left" w:pos="851"/>
        </w:tabs>
        <w:suppressAutoHyphens/>
        <w:snapToGrid w:val="0"/>
        <w:spacing w:line="276" w:lineRule="auto"/>
        <w:ind w:left="851" w:hanging="425"/>
        <w:rPr>
          <w:rFonts w:ascii="Times New Roman" w:hAnsi="Times New Roman" w:cs="Times New Roman"/>
          <w:sz w:val="22"/>
          <w:lang w:eastAsia="zh-CN"/>
        </w:rPr>
      </w:pPr>
      <w:r w:rsidRPr="00EC16AC">
        <w:rPr>
          <w:rFonts w:ascii="Times New Roman" w:hAnsi="Times New Roman" w:cs="Times New Roman"/>
          <w:sz w:val="22"/>
          <w:lang w:eastAsia="zh-CN"/>
        </w:rPr>
        <w:t xml:space="preserve">zgłoszenie do postępowania wymaga zalogowania Wykonawcy do Systemu na subdomenie Regionalnej Dyrekcji Ochrony Środowiska w Krakowie: </w:t>
      </w:r>
      <w:r w:rsidRPr="00EC16AC">
        <w:rPr>
          <w:rFonts w:ascii="Times New Roman" w:hAnsi="Times New Roman" w:cs="Times New Roman"/>
          <w:b/>
          <w:sz w:val="22"/>
          <w:lang w:eastAsia="zh-CN"/>
        </w:rPr>
        <w:t>https://rdos-krakow.ezamawiajacy.pl</w:t>
      </w:r>
      <w:r w:rsidRPr="00EC16AC">
        <w:rPr>
          <w:rFonts w:ascii="Times New Roman" w:hAnsi="Times New Roman" w:cs="Times New Roman"/>
          <w:sz w:val="22"/>
          <w:lang w:eastAsia="zh-CN"/>
        </w:rPr>
        <w:t xml:space="preserve"> lub </w:t>
      </w:r>
      <w:r w:rsidRPr="00EC16AC">
        <w:rPr>
          <w:rFonts w:ascii="Times New Roman" w:hAnsi="Times New Roman" w:cs="Times New Roman"/>
          <w:b/>
          <w:sz w:val="22"/>
          <w:lang w:eastAsia="zh-CN"/>
        </w:rPr>
        <w:t>https://oneplace.marketplanet.pl.</w:t>
      </w:r>
    </w:p>
    <w:p w14:paraId="331B2216" w14:textId="77777777" w:rsidR="00A9099E" w:rsidRPr="00EC16AC" w:rsidRDefault="00A9099E" w:rsidP="006B3622">
      <w:pPr>
        <w:numPr>
          <w:ilvl w:val="0"/>
          <w:numId w:val="49"/>
        </w:numPr>
        <w:tabs>
          <w:tab w:val="left" w:pos="851"/>
        </w:tabs>
        <w:suppressAutoHyphens/>
        <w:snapToGrid w:val="0"/>
        <w:spacing w:line="276" w:lineRule="auto"/>
        <w:ind w:left="851" w:hanging="425"/>
        <w:rPr>
          <w:rFonts w:ascii="Times New Roman" w:hAnsi="Times New Roman" w:cs="Times New Roman"/>
          <w:sz w:val="22"/>
          <w:lang w:eastAsia="zh-CN"/>
        </w:rPr>
      </w:pPr>
      <w:r w:rsidRPr="00EC16AC">
        <w:rPr>
          <w:rFonts w:ascii="Times New Roman" w:hAnsi="Times New Roman" w:cs="Times New Roman"/>
          <w:sz w:val="22"/>
          <w:lang w:eastAsia="zh-CN"/>
        </w:rPr>
        <w:t>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w:t>
      </w:r>
    </w:p>
    <w:p w14:paraId="32F771AC" w14:textId="77777777" w:rsidR="00A9099E" w:rsidRPr="00EC16AC" w:rsidRDefault="00A9099E" w:rsidP="006B3622">
      <w:pPr>
        <w:numPr>
          <w:ilvl w:val="0"/>
          <w:numId w:val="49"/>
        </w:numPr>
        <w:tabs>
          <w:tab w:val="left" w:pos="851"/>
        </w:tabs>
        <w:suppressAutoHyphens/>
        <w:snapToGrid w:val="0"/>
        <w:spacing w:line="276" w:lineRule="auto"/>
        <w:ind w:left="851" w:hanging="425"/>
        <w:rPr>
          <w:rFonts w:ascii="Times New Roman" w:hAnsi="Times New Roman" w:cs="Times New Roman"/>
          <w:sz w:val="22"/>
          <w:lang w:eastAsia="zh-CN"/>
        </w:rPr>
      </w:pPr>
      <w:r w:rsidRPr="00EC16AC">
        <w:rPr>
          <w:rFonts w:ascii="Times New Roman" w:hAnsi="Times New Roman" w:cs="Times New Roman"/>
          <w:b/>
          <w:sz w:val="22"/>
          <w:lang w:eastAsia="zh-CN"/>
        </w:rPr>
        <w:t xml:space="preserve">Rejestracja Wykonawcy trwa maksymalnie do 2 dni roboczych. W związku z tym Zamawiający zaleca Wykonawcom uwzględnienie czasu niezbędnego na rejestrację w procesie złożenia Oferty w postaci elektronicznej. </w:t>
      </w:r>
      <w:r w:rsidRPr="00EC16AC">
        <w:rPr>
          <w:rFonts w:ascii="Times New Roman" w:hAnsi="Times New Roman" w:cs="Times New Roman"/>
          <w:sz w:val="22"/>
          <w:lang w:eastAsia="zh-CN"/>
        </w:rPr>
        <w:t>Wykonawca wraz z potwierdzeniem złożenia wniosku rejestracyjnego otrzyma informacje, o możliwości przyspieszenia procedury założenia konta, wówczas należy skontaktować się pod numerem telefonu podanym w ww. potwierdzeniu.</w:t>
      </w:r>
    </w:p>
    <w:p w14:paraId="59D0987E" w14:textId="77777777" w:rsidR="00A9099E" w:rsidRPr="00EC16AC" w:rsidRDefault="00A9099E" w:rsidP="006B3622">
      <w:pPr>
        <w:numPr>
          <w:ilvl w:val="0"/>
          <w:numId w:val="49"/>
        </w:numPr>
        <w:tabs>
          <w:tab w:val="left" w:pos="851"/>
        </w:tabs>
        <w:suppressAutoHyphens/>
        <w:snapToGrid w:val="0"/>
        <w:spacing w:line="276" w:lineRule="auto"/>
        <w:ind w:left="851" w:hanging="425"/>
        <w:rPr>
          <w:rFonts w:ascii="Times New Roman" w:hAnsi="Times New Roman" w:cs="Times New Roman"/>
          <w:sz w:val="22"/>
          <w:lang w:eastAsia="zh-CN"/>
        </w:rPr>
      </w:pPr>
      <w:r w:rsidRPr="00EC16AC">
        <w:rPr>
          <w:rFonts w:ascii="Times New Roman" w:hAnsi="Times New Roman" w:cs="Times New Roman"/>
          <w:sz w:val="22"/>
          <w:lang w:eastAsia="zh-CN"/>
        </w:rPr>
        <w:t xml:space="preserve">Po założeniu konta Wykonawca ma możliwość złożenia Oferty w postępowaniu. </w:t>
      </w:r>
    </w:p>
    <w:p w14:paraId="3276FEC7" w14:textId="77777777" w:rsidR="00A9099E" w:rsidRPr="00EC16AC" w:rsidRDefault="00A9099E" w:rsidP="006B3622">
      <w:pPr>
        <w:numPr>
          <w:ilvl w:val="0"/>
          <w:numId w:val="49"/>
        </w:numPr>
        <w:tabs>
          <w:tab w:val="left" w:pos="851"/>
        </w:tabs>
        <w:suppressAutoHyphens/>
        <w:snapToGrid w:val="0"/>
        <w:spacing w:line="276" w:lineRule="auto"/>
        <w:ind w:left="851" w:hanging="425"/>
        <w:rPr>
          <w:rFonts w:ascii="Times New Roman" w:hAnsi="Times New Roman" w:cs="Times New Roman"/>
          <w:sz w:val="22"/>
          <w:lang w:eastAsia="zh-CN"/>
        </w:rPr>
      </w:pPr>
      <w:r w:rsidRPr="00EC16AC">
        <w:rPr>
          <w:rFonts w:ascii="Times New Roman" w:hAnsi="Times New Roman" w:cs="Times New Roman"/>
          <w:sz w:val="22"/>
          <w:lang w:eastAsia="zh-CN"/>
        </w:rPr>
        <w:t>Korzystanie z Platformy jest bezpłatne.</w:t>
      </w:r>
    </w:p>
    <w:p w14:paraId="1A18EC71" w14:textId="77777777" w:rsidR="00A9099E" w:rsidRPr="00EC16AC" w:rsidRDefault="00A9099E" w:rsidP="006B3622">
      <w:pPr>
        <w:numPr>
          <w:ilvl w:val="0"/>
          <w:numId w:val="49"/>
        </w:numPr>
        <w:tabs>
          <w:tab w:val="left" w:pos="851"/>
        </w:tabs>
        <w:suppressAutoHyphens/>
        <w:snapToGrid w:val="0"/>
        <w:spacing w:line="276" w:lineRule="auto"/>
        <w:ind w:left="851" w:hanging="425"/>
        <w:rPr>
          <w:rFonts w:ascii="Times New Roman" w:hAnsi="Times New Roman" w:cs="Times New Roman"/>
          <w:sz w:val="22"/>
          <w:lang w:eastAsia="zh-CN"/>
        </w:rPr>
      </w:pPr>
      <w:r w:rsidRPr="00EC16AC">
        <w:rPr>
          <w:rFonts w:ascii="Times New Roman" w:hAnsi="Times New Roman" w:cs="Times New Roman"/>
          <w:sz w:val="22"/>
          <w:lang w:eastAsia="zh-CN"/>
        </w:rPr>
        <w:t>Zamawiający informuje, iż w przypadku jakichkolwiek wątpliwości związanych z zasadami korzystania z Platformy, Wykonawca winien skontaktować się z dostawcą rozwiązania teleinformatycznego Platforma zakupowa Regionalnej Dyrekcji Ochrony Środowiska w Krakowi, tel. +48 22 576 87 90, e-mail: oneplace.admin@marketplanet.pl.</w:t>
      </w:r>
    </w:p>
    <w:p w14:paraId="49335DDA" w14:textId="77777777" w:rsidR="008B0002" w:rsidRPr="00EC16AC" w:rsidRDefault="008B0002" w:rsidP="006B3622">
      <w:pPr>
        <w:numPr>
          <w:ilvl w:val="0"/>
          <w:numId w:val="49"/>
        </w:numPr>
        <w:tabs>
          <w:tab w:val="left" w:pos="851"/>
        </w:tabs>
        <w:suppressAutoHyphens/>
        <w:snapToGrid w:val="0"/>
        <w:spacing w:line="276" w:lineRule="auto"/>
        <w:ind w:left="851" w:hanging="425"/>
        <w:rPr>
          <w:rFonts w:ascii="Times New Roman" w:hAnsi="Times New Roman" w:cs="Times New Roman"/>
          <w:sz w:val="22"/>
          <w:lang w:eastAsia="zh-CN"/>
        </w:rPr>
      </w:pPr>
      <w:r w:rsidRPr="00EC16AC">
        <w:rPr>
          <w:rFonts w:ascii="Times New Roman" w:hAnsi="Times New Roman" w:cs="Times New Roman"/>
          <w:sz w:val="22"/>
          <w:lang w:eastAsia="zh-CN"/>
        </w:rPr>
        <w:t xml:space="preserve">Oferta oraz wszystkie dokumenty składane przez </w:t>
      </w:r>
      <w:r w:rsidR="00220C52" w:rsidRPr="00EC16AC">
        <w:rPr>
          <w:rFonts w:ascii="Times New Roman" w:hAnsi="Times New Roman" w:cs="Times New Roman"/>
          <w:sz w:val="22"/>
          <w:lang w:eastAsia="zh-CN"/>
        </w:rPr>
        <w:t>W</w:t>
      </w:r>
      <w:r w:rsidRPr="00EC16AC">
        <w:rPr>
          <w:rFonts w:ascii="Times New Roman" w:hAnsi="Times New Roman" w:cs="Times New Roman"/>
          <w:sz w:val="22"/>
          <w:lang w:eastAsia="zh-CN"/>
        </w:rPr>
        <w:t xml:space="preserve">ykonawcę w toku postępowania </w:t>
      </w:r>
      <w:r w:rsidR="00B20DA1" w:rsidRPr="00EC16AC">
        <w:rPr>
          <w:rFonts w:ascii="Times New Roman" w:hAnsi="Times New Roman" w:cs="Times New Roman"/>
          <w:sz w:val="22"/>
          <w:lang w:eastAsia="zh-CN"/>
        </w:rPr>
        <w:t>po</w:t>
      </w:r>
      <w:r w:rsidRPr="00EC16AC">
        <w:rPr>
          <w:rFonts w:ascii="Times New Roman" w:hAnsi="Times New Roman" w:cs="Times New Roman"/>
          <w:sz w:val="22"/>
          <w:lang w:eastAsia="zh-CN"/>
        </w:rPr>
        <w:t xml:space="preserve">winny być podpisane przez osoby upoważnione do składania oświadczeń woli w imieniu </w:t>
      </w:r>
      <w:r w:rsidR="00B20DA1" w:rsidRPr="00EC16AC">
        <w:rPr>
          <w:rFonts w:ascii="Times New Roman" w:hAnsi="Times New Roman" w:cs="Times New Roman"/>
          <w:sz w:val="22"/>
          <w:lang w:eastAsia="zh-CN"/>
        </w:rPr>
        <w:t>W</w:t>
      </w:r>
      <w:r w:rsidRPr="00EC16AC">
        <w:rPr>
          <w:rFonts w:ascii="Times New Roman" w:hAnsi="Times New Roman" w:cs="Times New Roman"/>
          <w:sz w:val="22"/>
          <w:lang w:eastAsia="zh-CN"/>
        </w:rPr>
        <w:t>ykonawcy, zgodnie z zasadą reprezentacji wynikającą z postanowień odpowiednich przepisów prawnych, umowy, uchwały lub prawidłowo sporządzonego pełnomocnictwa;</w:t>
      </w:r>
    </w:p>
    <w:p w14:paraId="52A453E1" w14:textId="77777777" w:rsidR="00A57F79" w:rsidRPr="00EC16AC" w:rsidRDefault="00A57F79" w:rsidP="006B3622">
      <w:pPr>
        <w:numPr>
          <w:ilvl w:val="0"/>
          <w:numId w:val="49"/>
        </w:numPr>
        <w:tabs>
          <w:tab w:val="left" w:pos="851"/>
        </w:tabs>
        <w:suppressAutoHyphens/>
        <w:snapToGrid w:val="0"/>
        <w:spacing w:line="276" w:lineRule="auto"/>
        <w:ind w:left="851" w:hanging="425"/>
        <w:rPr>
          <w:rFonts w:ascii="Times New Roman" w:hAnsi="Times New Roman" w:cs="Times New Roman"/>
          <w:sz w:val="22"/>
          <w:lang w:eastAsia="zh-CN"/>
        </w:rPr>
      </w:pPr>
      <w:r w:rsidRPr="00EC16AC">
        <w:rPr>
          <w:rFonts w:ascii="Times New Roman" w:hAnsi="Times New Roman" w:cs="Times New Roman"/>
          <w:sz w:val="22"/>
          <w:lang w:eastAsia="zh-CN"/>
        </w:rPr>
        <w:t xml:space="preserve">W przypadku Wykonawców wspólnie ubiegających się o zamówienie (np. konsorcja, spółki cywilne) – </w:t>
      </w:r>
      <w:r w:rsidR="007D6963" w:rsidRPr="00EC16AC">
        <w:rPr>
          <w:rFonts w:ascii="Times New Roman" w:hAnsi="Times New Roman" w:cs="Times New Roman"/>
          <w:sz w:val="22"/>
          <w:lang w:eastAsia="zh-CN"/>
        </w:rPr>
        <w:t>po</w:t>
      </w:r>
      <w:r w:rsidRPr="00EC16AC">
        <w:rPr>
          <w:rFonts w:ascii="Times New Roman" w:hAnsi="Times New Roman" w:cs="Times New Roman"/>
          <w:sz w:val="22"/>
          <w:lang w:eastAsia="zh-CN"/>
        </w:rPr>
        <w:t>winni oni ustanowić pełnomocnika do reprezentowania ich w postępowaniu o udzielenie zamówienia albo do reprezentowania ich w postępowaniu i zawarcia umowy w sprawie zamówienia publicznego;</w:t>
      </w:r>
    </w:p>
    <w:p w14:paraId="0532B6DC" w14:textId="77777777" w:rsidR="00E23287" w:rsidRPr="00EC16AC" w:rsidRDefault="00E23287" w:rsidP="006B3622">
      <w:pPr>
        <w:numPr>
          <w:ilvl w:val="0"/>
          <w:numId w:val="49"/>
        </w:numPr>
        <w:tabs>
          <w:tab w:val="left" w:pos="851"/>
        </w:tabs>
        <w:suppressAutoHyphens/>
        <w:snapToGrid w:val="0"/>
        <w:spacing w:line="276" w:lineRule="auto"/>
        <w:ind w:left="851" w:hanging="425"/>
        <w:rPr>
          <w:rFonts w:ascii="Times New Roman" w:hAnsi="Times New Roman" w:cs="Times New Roman"/>
          <w:sz w:val="22"/>
          <w:lang w:eastAsia="zh-CN"/>
        </w:rPr>
      </w:pPr>
      <w:r w:rsidRPr="00EC16AC">
        <w:rPr>
          <w:rFonts w:ascii="Times New Roman" w:hAnsi="Times New Roman" w:cs="Times New Roman"/>
          <w:sz w:val="22"/>
          <w:lang w:eastAsia="zh-CN"/>
        </w:rPr>
        <w:t xml:space="preserve">Wykonawcy wspólnie ubiegający się o udzielenie zamówienia składają oświadczenie w ofercie, z którego wynika, którą część zamówienia wykonają poszczególni </w:t>
      </w:r>
      <w:r w:rsidR="00B20DA1" w:rsidRPr="00EC16AC">
        <w:rPr>
          <w:rFonts w:ascii="Times New Roman" w:hAnsi="Times New Roman" w:cs="Times New Roman"/>
          <w:sz w:val="22"/>
          <w:lang w:eastAsia="zh-CN"/>
        </w:rPr>
        <w:t>W</w:t>
      </w:r>
      <w:r w:rsidRPr="00EC16AC">
        <w:rPr>
          <w:rFonts w:ascii="Times New Roman" w:hAnsi="Times New Roman" w:cs="Times New Roman"/>
          <w:sz w:val="22"/>
          <w:lang w:eastAsia="zh-CN"/>
        </w:rPr>
        <w:t xml:space="preserve">ykonawcy (zgodnie z treścią formularza oferty – załącznik </w:t>
      </w:r>
      <w:r w:rsidR="00670273" w:rsidRPr="00EC16AC">
        <w:rPr>
          <w:rFonts w:ascii="Times New Roman" w:hAnsi="Times New Roman" w:cs="Times New Roman"/>
          <w:sz w:val="22"/>
          <w:lang w:eastAsia="zh-CN"/>
        </w:rPr>
        <w:t>2 do SWZ</w:t>
      </w:r>
      <w:r w:rsidRPr="00EC16AC">
        <w:rPr>
          <w:rFonts w:ascii="Times New Roman" w:hAnsi="Times New Roman" w:cs="Times New Roman"/>
          <w:sz w:val="22"/>
          <w:lang w:eastAsia="zh-CN"/>
        </w:rPr>
        <w:t>);</w:t>
      </w:r>
    </w:p>
    <w:p w14:paraId="059DBA6A" w14:textId="77777777" w:rsidR="00915A9C" w:rsidRPr="00EC16AC" w:rsidRDefault="00915A9C" w:rsidP="006B3622">
      <w:pPr>
        <w:numPr>
          <w:ilvl w:val="0"/>
          <w:numId w:val="49"/>
        </w:numPr>
        <w:tabs>
          <w:tab w:val="left" w:pos="851"/>
        </w:tabs>
        <w:suppressAutoHyphens/>
        <w:snapToGrid w:val="0"/>
        <w:spacing w:line="276" w:lineRule="auto"/>
        <w:ind w:left="851" w:hanging="425"/>
        <w:rPr>
          <w:rFonts w:ascii="Times New Roman" w:hAnsi="Times New Roman" w:cs="Times New Roman"/>
          <w:sz w:val="22"/>
          <w:lang w:eastAsia="zh-CN"/>
        </w:rPr>
      </w:pPr>
      <w:r w:rsidRPr="00EC16AC">
        <w:rPr>
          <w:rFonts w:ascii="Times New Roman" w:hAnsi="Times New Roman" w:cs="Times New Roman"/>
          <w:sz w:val="22"/>
          <w:lang w:eastAsia="zh-CN"/>
        </w:rPr>
        <w:t>Ofertę, oświadczenie wstępne, o którym mowa w art. 125 ust. 1 ustawy Pzp, podmiotowe środki dowodowe</w:t>
      </w:r>
      <w:r w:rsidR="00125FCF" w:rsidRPr="00EC16AC">
        <w:rPr>
          <w:rFonts w:ascii="Times New Roman" w:hAnsi="Times New Roman" w:cs="Times New Roman"/>
          <w:sz w:val="22"/>
          <w:lang w:eastAsia="zh-CN"/>
        </w:rPr>
        <w:t xml:space="preserve"> (jeżeli są wymagane)</w:t>
      </w:r>
      <w:r w:rsidRPr="00EC16AC">
        <w:rPr>
          <w:rFonts w:ascii="Times New Roman" w:hAnsi="Times New Roman" w:cs="Times New Roman"/>
          <w:sz w:val="22"/>
          <w:lang w:eastAsia="zh-CN"/>
        </w:rPr>
        <w:t>, w tym oświadczenie, o którym mowa w art. 117 ust. 4ustawy Pzp (jeżeli jest wymagane), oraz zobowiązanie podmiotu udostępniającego zasoby, o</w:t>
      </w:r>
      <w:r w:rsidR="00125FCF" w:rsidRPr="00EC16AC">
        <w:rPr>
          <w:rFonts w:ascii="Times New Roman" w:hAnsi="Times New Roman" w:cs="Times New Roman"/>
          <w:sz w:val="22"/>
          <w:lang w:eastAsia="zh-CN"/>
        </w:rPr>
        <w:t> </w:t>
      </w:r>
      <w:r w:rsidRPr="00EC16AC">
        <w:rPr>
          <w:rFonts w:ascii="Times New Roman" w:hAnsi="Times New Roman" w:cs="Times New Roman"/>
          <w:sz w:val="22"/>
          <w:lang w:eastAsia="zh-CN"/>
        </w:rPr>
        <w:t>którym mowa w art. 118 ust. 3 ustawy Pzp (jeżeli jest wymagane), przedmiotowe środki dowodowe, pełnomocnictwo, sporządza się w postaci elektronicznej, w formatach danych określonych w</w:t>
      </w:r>
      <w:r w:rsidR="00B50F18" w:rsidRPr="00EC16AC">
        <w:rPr>
          <w:rFonts w:ascii="Times New Roman" w:hAnsi="Times New Roman" w:cs="Times New Roman"/>
          <w:sz w:val="22"/>
          <w:lang w:eastAsia="zh-CN"/>
        </w:rPr>
        <w:t> </w:t>
      </w:r>
      <w:r w:rsidRPr="00EC16AC">
        <w:rPr>
          <w:rFonts w:ascii="Times New Roman" w:hAnsi="Times New Roman" w:cs="Times New Roman"/>
          <w:sz w:val="22"/>
          <w:lang w:eastAsia="zh-CN"/>
        </w:rPr>
        <w:t>przepisach wydanych na podstawie art. 18 ustawy z dnia 17 lutego 2005 r. o</w:t>
      </w:r>
      <w:r w:rsidR="00125FCF" w:rsidRPr="00EC16AC">
        <w:rPr>
          <w:rFonts w:ascii="Times New Roman" w:hAnsi="Times New Roman" w:cs="Times New Roman"/>
          <w:sz w:val="22"/>
          <w:lang w:eastAsia="zh-CN"/>
        </w:rPr>
        <w:t> </w:t>
      </w:r>
      <w:r w:rsidRPr="00EC16AC">
        <w:rPr>
          <w:rFonts w:ascii="Times New Roman" w:hAnsi="Times New Roman" w:cs="Times New Roman"/>
          <w:sz w:val="22"/>
          <w:lang w:eastAsia="zh-CN"/>
        </w:rPr>
        <w:t>informatyzacji działalności podmiotów realizujących zadania publiczne, z uwzględnieniem postanowień rozdziału VIII SWZ i rodzaju przekazywanych danych;</w:t>
      </w:r>
    </w:p>
    <w:p w14:paraId="0F053998" w14:textId="77777777" w:rsidR="001509D7" w:rsidRPr="00EC16AC" w:rsidRDefault="00241D9C" w:rsidP="006B3622">
      <w:pPr>
        <w:numPr>
          <w:ilvl w:val="0"/>
          <w:numId w:val="49"/>
        </w:numPr>
        <w:tabs>
          <w:tab w:val="left" w:pos="851"/>
        </w:tabs>
        <w:suppressAutoHyphens/>
        <w:snapToGrid w:val="0"/>
        <w:spacing w:line="276" w:lineRule="auto"/>
        <w:ind w:left="851" w:hanging="425"/>
        <w:rPr>
          <w:rFonts w:ascii="Times New Roman" w:hAnsi="Times New Roman" w:cs="Times New Roman"/>
          <w:sz w:val="22"/>
          <w:lang w:eastAsia="zh-CN"/>
        </w:rPr>
      </w:pPr>
      <w:r w:rsidRPr="00EC16AC">
        <w:rPr>
          <w:rFonts w:ascii="Times New Roman" w:hAnsi="Times New Roman" w:cs="Times New Roman"/>
          <w:sz w:val="22"/>
          <w:lang w:eastAsia="zh-CN"/>
        </w:rPr>
        <w:t xml:space="preserve">Ofertę </w:t>
      </w:r>
      <w:r w:rsidR="00EE444D" w:rsidRPr="00EC16AC">
        <w:rPr>
          <w:rFonts w:ascii="Times New Roman" w:hAnsi="Times New Roman" w:cs="Times New Roman"/>
          <w:sz w:val="22"/>
          <w:lang w:eastAsia="zh-CN"/>
        </w:rPr>
        <w:t>należy złożyć w formie elektronicznej (postać elektroniczna opatrzona kwalifikowanym podpisem elektronicznym)</w:t>
      </w:r>
      <w:r w:rsidR="00125FCF" w:rsidRPr="00EC16AC">
        <w:rPr>
          <w:rFonts w:ascii="Times New Roman" w:hAnsi="Times New Roman" w:cs="Times New Roman"/>
          <w:sz w:val="22"/>
          <w:lang w:eastAsia="zh-CN"/>
        </w:rPr>
        <w:t xml:space="preserve"> lub w postaci elektronicznej opatrzonej podpisem zaufanym lub osobistym,</w:t>
      </w:r>
      <w:r w:rsidR="00EE444D" w:rsidRPr="00EC16AC">
        <w:rPr>
          <w:rFonts w:ascii="Times New Roman" w:hAnsi="Times New Roman" w:cs="Times New Roman"/>
          <w:sz w:val="22"/>
          <w:lang w:eastAsia="zh-CN"/>
        </w:rPr>
        <w:t xml:space="preserve"> w języku polskim, zgodnie z przepisami prawa oraz dokumentami zamówienia</w:t>
      </w:r>
      <w:r w:rsidR="000A5BCB" w:rsidRPr="00EC16AC">
        <w:rPr>
          <w:rFonts w:ascii="Times New Roman" w:hAnsi="Times New Roman" w:cs="Times New Roman"/>
          <w:sz w:val="22"/>
          <w:lang w:eastAsia="zh-CN"/>
        </w:rPr>
        <w:t>;</w:t>
      </w:r>
    </w:p>
    <w:p w14:paraId="567F41D3" w14:textId="77777777" w:rsidR="00297EB3" w:rsidRPr="00EC16AC" w:rsidRDefault="00297EB3" w:rsidP="006B3622">
      <w:pPr>
        <w:numPr>
          <w:ilvl w:val="0"/>
          <w:numId w:val="49"/>
        </w:numPr>
        <w:tabs>
          <w:tab w:val="left" w:pos="851"/>
        </w:tabs>
        <w:suppressAutoHyphens/>
        <w:snapToGrid w:val="0"/>
        <w:spacing w:line="276" w:lineRule="auto"/>
        <w:ind w:left="851" w:hanging="425"/>
        <w:rPr>
          <w:rFonts w:ascii="Times New Roman" w:hAnsi="Times New Roman" w:cs="Times New Roman"/>
          <w:sz w:val="22"/>
          <w:lang w:eastAsia="zh-CN"/>
        </w:rPr>
      </w:pPr>
      <w:r w:rsidRPr="00EC16AC">
        <w:rPr>
          <w:rFonts w:ascii="Times New Roman" w:hAnsi="Times New Roman" w:cs="Times New Roman"/>
          <w:sz w:val="22"/>
          <w:lang w:eastAsia="zh-CN"/>
        </w:rPr>
        <w:t>Przedmiotowe i podmiotowe środki dowodowe</w:t>
      </w:r>
      <w:r w:rsidR="005B5BA7" w:rsidRPr="00EC16AC">
        <w:rPr>
          <w:rFonts w:ascii="Times New Roman" w:hAnsi="Times New Roman" w:cs="Times New Roman"/>
          <w:sz w:val="22"/>
          <w:lang w:eastAsia="zh-CN"/>
        </w:rPr>
        <w:t xml:space="preserve"> (jeżeli są wymagane)</w:t>
      </w:r>
      <w:r w:rsidRPr="00EC16AC">
        <w:rPr>
          <w:rFonts w:ascii="Times New Roman" w:hAnsi="Times New Roman" w:cs="Times New Roman"/>
          <w:sz w:val="22"/>
          <w:lang w:eastAsia="zh-CN"/>
        </w:rPr>
        <w:t xml:space="preserve"> oraz inne dokumenty lub oświadczenia wymagane w postępowaniu, składa się w formie elektronicznej</w:t>
      </w:r>
      <w:r w:rsidR="00125FCF" w:rsidRPr="00EC16AC">
        <w:rPr>
          <w:rFonts w:ascii="Times New Roman" w:hAnsi="Times New Roman" w:cs="Times New Roman"/>
          <w:sz w:val="22"/>
          <w:lang w:eastAsia="zh-CN"/>
        </w:rPr>
        <w:t xml:space="preserve"> lub w postaci elektronicznej z podpisem zaufanym lub osobistym</w:t>
      </w:r>
      <w:r w:rsidRPr="00EC16AC">
        <w:rPr>
          <w:rFonts w:ascii="Times New Roman" w:hAnsi="Times New Roman" w:cs="Times New Roman"/>
          <w:sz w:val="22"/>
          <w:lang w:eastAsia="zh-CN"/>
        </w:rPr>
        <w:t>.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w:t>
      </w:r>
      <w:r w:rsidR="005B5BA7" w:rsidRPr="00EC16AC">
        <w:rPr>
          <w:rFonts w:ascii="Times New Roman" w:hAnsi="Times New Roman" w:cs="Times New Roman"/>
          <w:sz w:val="22"/>
          <w:lang w:eastAsia="zh-CN"/>
        </w:rPr>
        <w:t>kowanym podpisem elektronicznym, podpisem zaufanym lub podpisem osobistym,</w:t>
      </w:r>
      <w:r w:rsidRPr="00EC16AC">
        <w:rPr>
          <w:rFonts w:ascii="Times New Roman" w:hAnsi="Times New Roman" w:cs="Times New Roman"/>
          <w:sz w:val="22"/>
          <w:lang w:eastAsia="zh-CN"/>
        </w:rPr>
        <w:t xml:space="preserve"> poświadczające zgodność cyfrowego odwzorowania z dokumentem w postaci papierowej.</w:t>
      </w:r>
      <w:r w:rsidR="00002F1C" w:rsidRPr="00EC16AC">
        <w:rPr>
          <w:rFonts w:ascii="Times New Roman" w:hAnsi="Times New Roman" w:cs="Times New Roman"/>
          <w:sz w:val="22"/>
          <w:lang w:eastAsia="zh-CN"/>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B0D3209" w14:textId="77777777" w:rsidR="00297EB3" w:rsidRPr="00EC16AC" w:rsidRDefault="00297EB3" w:rsidP="006B3622">
      <w:pPr>
        <w:numPr>
          <w:ilvl w:val="0"/>
          <w:numId w:val="49"/>
        </w:numPr>
        <w:tabs>
          <w:tab w:val="left" w:pos="851"/>
        </w:tabs>
        <w:suppressAutoHyphens/>
        <w:snapToGrid w:val="0"/>
        <w:spacing w:line="276" w:lineRule="auto"/>
        <w:ind w:left="851" w:hanging="425"/>
        <w:rPr>
          <w:rFonts w:ascii="Times New Roman" w:hAnsi="Times New Roman" w:cs="Times New Roman"/>
          <w:sz w:val="22"/>
          <w:lang w:eastAsia="zh-CN"/>
        </w:rPr>
      </w:pPr>
      <w:r w:rsidRPr="00EC16AC">
        <w:rPr>
          <w:rFonts w:ascii="Times New Roman" w:hAnsi="Times New Roman" w:cs="Times New Roman"/>
          <w:sz w:val="22"/>
          <w:lang w:eastAsia="zh-CN"/>
        </w:rPr>
        <w:t>Poświadczenia zgodności cyfrowego odwzorowania z dokumentem w postaci papierowej, o k</w:t>
      </w:r>
      <w:r w:rsidR="00E23287" w:rsidRPr="00EC16AC">
        <w:rPr>
          <w:rFonts w:ascii="Times New Roman" w:hAnsi="Times New Roman" w:cs="Times New Roman"/>
          <w:sz w:val="22"/>
          <w:lang w:eastAsia="zh-CN"/>
        </w:rPr>
        <w:t xml:space="preserve">tórym mowa w pkt </w:t>
      </w:r>
      <w:r w:rsidR="005E0DF6" w:rsidRPr="00EC16AC">
        <w:rPr>
          <w:rFonts w:ascii="Times New Roman" w:hAnsi="Times New Roman" w:cs="Times New Roman"/>
          <w:sz w:val="22"/>
          <w:lang w:eastAsia="zh-CN"/>
        </w:rPr>
        <w:t>12</w:t>
      </w:r>
      <w:r w:rsidRPr="00EC16AC">
        <w:rPr>
          <w:rFonts w:ascii="Times New Roman" w:hAnsi="Times New Roman" w:cs="Times New Roman"/>
          <w:sz w:val="22"/>
          <w:lang w:eastAsia="zh-CN"/>
        </w:rPr>
        <w:t>, dokonuje w przypadku:</w:t>
      </w:r>
    </w:p>
    <w:p w14:paraId="7445832B" w14:textId="77777777" w:rsidR="00297EB3" w:rsidRPr="00EC16AC" w:rsidRDefault="00297EB3" w:rsidP="002A0A82">
      <w:pPr>
        <w:pStyle w:val="Nagwek4"/>
        <w:numPr>
          <w:ilvl w:val="0"/>
          <w:numId w:val="10"/>
        </w:numPr>
        <w:spacing w:before="0" w:after="0" w:line="276" w:lineRule="auto"/>
        <w:ind w:left="1134" w:hanging="283"/>
        <w:rPr>
          <w:rFonts w:ascii="Times New Roman" w:hAnsi="Times New Roman"/>
          <w:sz w:val="22"/>
          <w:szCs w:val="22"/>
        </w:rPr>
      </w:pPr>
      <w:r w:rsidRPr="00EC16AC">
        <w:rPr>
          <w:rFonts w:ascii="Times New Roman" w:hAnsi="Times New Roman"/>
          <w:sz w:val="22"/>
          <w:szCs w:val="22"/>
        </w:rPr>
        <w:t>podmiotowych środków dowodowych</w:t>
      </w:r>
      <w:r w:rsidR="00125FCF" w:rsidRPr="00EC16AC">
        <w:rPr>
          <w:rFonts w:ascii="Times New Roman" w:hAnsi="Times New Roman"/>
          <w:sz w:val="22"/>
          <w:szCs w:val="22"/>
        </w:rPr>
        <w:t xml:space="preserve"> (jeżeli są wymagane)</w:t>
      </w:r>
      <w:r w:rsidRPr="00EC16AC">
        <w:rPr>
          <w:rFonts w:ascii="Times New Roman" w:hAnsi="Times New Roman"/>
          <w:sz w:val="22"/>
          <w:szCs w:val="22"/>
        </w:rPr>
        <w:t xml:space="preserve"> oraz dokumentów potwierdzających umocowanie do reprezentowania – odpowiednio </w:t>
      </w:r>
      <w:r w:rsidR="00B20DA1" w:rsidRPr="00EC16AC">
        <w:rPr>
          <w:rFonts w:ascii="Times New Roman" w:hAnsi="Times New Roman"/>
          <w:sz w:val="22"/>
          <w:szCs w:val="22"/>
        </w:rPr>
        <w:t>Wykonawca</w:t>
      </w:r>
      <w:r w:rsidRPr="00EC16AC">
        <w:rPr>
          <w:rFonts w:ascii="Times New Roman" w:hAnsi="Times New Roman"/>
          <w:sz w:val="22"/>
          <w:szCs w:val="22"/>
        </w:rPr>
        <w:t xml:space="preserve">, </w:t>
      </w:r>
      <w:r w:rsidR="00B20DA1" w:rsidRPr="00EC16AC">
        <w:rPr>
          <w:rFonts w:ascii="Times New Roman" w:hAnsi="Times New Roman"/>
          <w:sz w:val="22"/>
          <w:szCs w:val="22"/>
        </w:rPr>
        <w:t>Wykonawca</w:t>
      </w:r>
      <w:r w:rsidRPr="00EC16AC">
        <w:rPr>
          <w:rFonts w:ascii="Times New Roman" w:hAnsi="Times New Roman"/>
          <w:sz w:val="22"/>
          <w:szCs w:val="22"/>
        </w:rPr>
        <w:t xml:space="preserve"> wspólnie ubiegający się o udzielenie zamówienia, podmiot udostępniający zasoby lub podwykonawca, w zakresie podmiotowych środków dowodowych lub dokumentów potwierdzających umocowanie do reprezentowania, które każdego z nich dotyczą;</w:t>
      </w:r>
    </w:p>
    <w:p w14:paraId="29C60B39" w14:textId="77777777" w:rsidR="00297EB3" w:rsidRPr="00EC16AC" w:rsidRDefault="00297EB3" w:rsidP="002A0A82">
      <w:pPr>
        <w:pStyle w:val="Nagwek4"/>
        <w:spacing w:before="0" w:after="0" w:line="276" w:lineRule="auto"/>
        <w:ind w:left="1134" w:hanging="283"/>
        <w:rPr>
          <w:rFonts w:ascii="Times New Roman" w:hAnsi="Times New Roman"/>
          <w:sz w:val="22"/>
          <w:szCs w:val="22"/>
        </w:rPr>
      </w:pPr>
      <w:r w:rsidRPr="00EC16AC">
        <w:rPr>
          <w:rFonts w:ascii="Times New Roman" w:hAnsi="Times New Roman"/>
          <w:sz w:val="22"/>
          <w:szCs w:val="22"/>
        </w:rPr>
        <w:t xml:space="preserve">przedmiotowych środków dowodowych – odpowiednio </w:t>
      </w:r>
      <w:r w:rsidR="00B20DA1" w:rsidRPr="00EC16AC">
        <w:rPr>
          <w:rFonts w:ascii="Times New Roman" w:hAnsi="Times New Roman"/>
          <w:sz w:val="22"/>
          <w:szCs w:val="22"/>
        </w:rPr>
        <w:t>W</w:t>
      </w:r>
      <w:r w:rsidRPr="00EC16AC">
        <w:rPr>
          <w:rFonts w:ascii="Times New Roman" w:hAnsi="Times New Roman"/>
          <w:sz w:val="22"/>
          <w:szCs w:val="22"/>
        </w:rPr>
        <w:t xml:space="preserve">ykonawca lub </w:t>
      </w:r>
      <w:r w:rsidR="00B20DA1" w:rsidRPr="00EC16AC">
        <w:rPr>
          <w:rFonts w:ascii="Times New Roman" w:hAnsi="Times New Roman"/>
          <w:sz w:val="22"/>
          <w:szCs w:val="22"/>
        </w:rPr>
        <w:t>W</w:t>
      </w:r>
      <w:r w:rsidRPr="00EC16AC">
        <w:rPr>
          <w:rFonts w:ascii="Times New Roman" w:hAnsi="Times New Roman"/>
          <w:sz w:val="22"/>
          <w:szCs w:val="22"/>
        </w:rPr>
        <w:t>ykonawca wspólnie ubiegający się o udzielenie zamówienia;</w:t>
      </w:r>
    </w:p>
    <w:p w14:paraId="2DA95443" w14:textId="77777777" w:rsidR="00297EB3" w:rsidRPr="00EC16AC" w:rsidRDefault="00297EB3" w:rsidP="002A0A82">
      <w:pPr>
        <w:pStyle w:val="Nagwek4"/>
        <w:spacing w:before="0" w:after="0" w:line="276" w:lineRule="auto"/>
        <w:ind w:left="1134" w:hanging="283"/>
        <w:rPr>
          <w:rFonts w:ascii="Times New Roman" w:hAnsi="Times New Roman"/>
          <w:sz w:val="22"/>
          <w:szCs w:val="22"/>
        </w:rPr>
      </w:pPr>
      <w:r w:rsidRPr="00EC16AC">
        <w:rPr>
          <w:rFonts w:ascii="Times New Roman" w:hAnsi="Times New Roman"/>
          <w:sz w:val="22"/>
          <w:szCs w:val="22"/>
        </w:rPr>
        <w:t xml:space="preserve">innych dokumentów – odpowiednio </w:t>
      </w:r>
      <w:r w:rsidR="000807F6" w:rsidRPr="00EC16AC">
        <w:rPr>
          <w:rFonts w:ascii="Times New Roman" w:hAnsi="Times New Roman"/>
          <w:sz w:val="22"/>
          <w:szCs w:val="22"/>
        </w:rPr>
        <w:t>W</w:t>
      </w:r>
      <w:r w:rsidRPr="00EC16AC">
        <w:rPr>
          <w:rFonts w:ascii="Times New Roman" w:hAnsi="Times New Roman"/>
          <w:sz w:val="22"/>
          <w:szCs w:val="22"/>
        </w:rPr>
        <w:t xml:space="preserve">ykonawca lub </w:t>
      </w:r>
      <w:r w:rsidR="00B20DA1" w:rsidRPr="00EC16AC">
        <w:rPr>
          <w:rFonts w:ascii="Times New Roman" w:hAnsi="Times New Roman"/>
          <w:sz w:val="22"/>
          <w:szCs w:val="22"/>
        </w:rPr>
        <w:t>W</w:t>
      </w:r>
      <w:r w:rsidRPr="00EC16AC">
        <w:rPr>
          <w:rFonts w:ascii="Times New Roman" w:hAnsi="Times New Roman"/>
          <w:sz w:val="22"/>
          <w:szCs w:val="22"/>
        </w:rPr>
        <w:t>ykonawca wspólnie ubiegający się o udzielenie zamówienia, w zakresie dokumentów, które każdego z nich dotyczą;</w:t>
      </w:r>
    </w:p>
    <w:p w14:paraId="54125DEA" w14:textId="77777777" w:rsidR="00002F1C" w:rsidRPr="00EC16AC" w:rsidRDefault="00002F1C" w:rsidP="002A0A82">
      <w:pPr>
        <w:pStyle w:val="Nagwek4"/>
        <w:spacing w:before="0" w:after="0" w:line="276" w:lineRule="auto"/>
        <w:ind w:left="1134" w:hanging="283"/>
        <w:rPr>
          <w:rFonts w:ascii="Times New Roman" w:hAnsi="Times New Roman"/>
          <w:sz w:val="22"/>
          <w:szCs w:val="22"/>
        </w:rPr>
      </w:pPr>
      <w:r w:rsidRPr="00EC16AC">
        <w:rPr>
          <w:rFonts w:ascii="Times New Roman" w:hAnsi="Times New Roman"/>
          <w:sz w:val="22"/>
          <w:szCs w:val="22"/>
        </w:rPr>
        <w:t>w każdym wypadku poświadczenia z</w:t>
      </w:r>
      <w:r w:rsidR="00CE7E76" w:rsidRPr="00EC16AC">
        <w:rPr>
          <w:rFonts w:ascii="Times New Roman" w:hAnsi="Times New Roman"/>
          <w:sz w:val="22"/>
          <w:szCs w:val="22"/>
        </w:rPr>
        <w:t>godności może dokonać notariusz;</w:t>
      </w:r>
    </w:p>
    <w:p w14:paraId="5FA9B019" w14:textId="77777777" w:rsidR="00E23287" w:rsidRPr="00EC16AC" w:rsidRDefault="00E23287" w:rsidP="002A0A82">
      <w:pPr>
        <w:pStyle w:val="Nagwek2"/>
        <w:spacing w:before="0" w:after="0" w:line="276" w:lineRule="auto"/>
        <w:ind w:left="567" w:hanging="283"/>
        <w:rPr>
          <w:rFonts w:ascii="Times New Roman" w:hAnsi="Times New Roman"/>
          <w:color w:val="auto"/>
          <w:sz w:val="22"/>
          <w:szCs w:val="22"/>
        </w:rPr>
      </w:pPr>
      <w:r w:rsidRPr="00EC16AC">
        <w:rPr>
          <w:rFonts w:ascii="Times New Roman" w:hAnsi="Times New Roman"/>
          <w:color w:val="auto"/>
          <w:sz w:val="22"/>
          <w:szCs w:val="22"/>
        </w:rPr>
        <w:t>Wizja lokalna.</w:t>
      </w:r>
    </w:p>
    <w:p w14:paraId="0BD5A3F9" w14:textId="42920B50" w:rsidR="00CE7E76" w:rsidRPr="00EC16AC" w:rsidRDefault="00CE7E76" w:rsidP="002A0A82">
      <w:pPr>
        <w:pStyle w:val="Nagwek3"/>
        <w:numPr>
          <w:ilvl w:val="0"/>
          <w:numId w:val="0"/>
        </w:numPr>
        <w:spacing w:line="276" w:lineRule="auto"/>
        <w:ind w:left="567"/>
        <w:rPr>
          <w:rFonts w:ascii="Times New Roman" w:hAnsi="Times New Roman"/>
          <w:sz w:val="22"/>
          <w:szCs w:val="22"/>
        </w:rPr>
      </w:pPr>
      <w:r w:rsidRPr="00EC16AC">
        <w:rPr>
          <w:rFonts w:ascii="Times New Roman" w:hAnsi="Times New Roman"/>
          <w:sz w:val="22"/>
          <w:szCs w:val="22"/>
        </w:rPr>
        <w:t xml:space="preserve">Zamawiający nie przewiduje, ani nie wymaga złożenia oferty po odbyciu wizji lokalnej </w:t>
      </w:r>
      <w:r w:rsidR="00EE6932" w:rsidRPr="00EC16AC">
        <w:rPr>
          <w:rFonts w:ascii="Times New Roman" w:hAnsi="Times New Roman"/>
          <w:sz w:val="22"/>
          <w:szCs w:val="22"/>
        </w:rPr>
        <w:t>lub po sprawdzeniu dokumentów niezbędnych do realizacji zamówienia, o których mowa w art. 131 ust. 2</w:t>
      </w:r>
      <w:r w:rsidR="004E1105" w:rsidRPr="00EC16AC">
        <w:rPr>
          <w:rFonts w:ascii="Times New Roman" w:hAnsi="Times New Roman"/>
          <w:sz w:val="22"/>
          <w:szCs w:val="22"/>
        </w:rPr>
        <w:t xml:space="preserve"> </w:t>
      </w:r>
      <w:r w:rsidR="00EE6932" w:rsidRPr="00EC16AC">
        <w:rPr>
          <w:rFonts w:ascii="Times New Roman" w:hAnsi="Times New Roman"/>
          <w:sz w:val="22"/>
          <w:szCs w:val="22"/>
        </w:rPr>
        <w:t>ustawy Pzp</w:t>
      </w:r>
      <w:r w:rsidR="00347CC9" w:rsidRPr="00EC16AC">
        <w:rPr>
          <w:rFonts w:ascii="Times New Roman" w:hAnsi="Times New Roman"/>
          <w:sz w:val="22"/>
          <w:szCs w:val="22"/>
        </w:rPr>
        <w:t>.</w:t>
      </w:r>
    </w:p>
    <w:p w14:paraId="7767AA05" w14:textId="600C413A" w:rsidR="00347CC9" w:rsidRPr="00EC16AC" w:rsidRDefault="00347CC9" w:rsidP="00347CC9">
      <w:pPr>
        <w:pStyle w:val="Tekstpodstawowy"/>
        <w:rPr>
          <w:sz w:val="22"/>
          <w:szCs w:val="22"/>
        </w:rPr>
      </w:pPr>
      <w:r w:rsidRPr="00EC16AC">
        <w:rPr>
          <w:sz w:val="22"/>
          <w:szCs w:val="22"/>
        </w:rPr>
        <w:t xml:space="preserve">Zamawiający zaleca odbycie wizji lokalnej. </w:t>
      </w:r>
    </w:p>
    <w:p w14:paraId="1E0048B9" w14:textId="77777777" w:rsidR="00A57F79" w:rsidRPr="00EC16AC" w:rsidRDefault="00A57F79" w:rsidP="002A0A82">
      <w:pPr>
        <w:pStyle w:val="Nagwek2"/>
        <w:spacing w:before="0" w:after="0" w:line="276" w:lineRule="auto"/>
        <w:ind w:left="567" w:hanging="283"/>
        <w:rPr>
          <w:rFonts w:ascii="Times New Roman" w:hAnsi="Times New Roman"/>
          <w:color w:val="auto"/>
          <w:sz w:val="22"/>
          <w:szCs w:val="22"/>
        </w:rPr>
      </w:pPr>
      <w:r w:rsidRPr="00EC16AC">
        <w:rPr>
          <w:rFonts w:ascii="Times New Roman" w:hAnsi="Times New Roman"/>
          <w:color w:val="auto"/>
          <w:sz w:val="22"/>
          <w:szCs w:val="22"/>
        </w:rPr>
        <w:t>Opis sposobu obliczenia ceny.</w:t>
      </w:r>
    </w:p>
    <w:p w14:paraId="0BF29CB4" w14:textId="77C8DA2B" w:rsidR="00A57F79" w:rsidRPr="00EC16AC" w:rsidRDefault="00A57F79" w:rsidP="002A0A82">
      <w:pPr>
        <w:pStyle w:val="Nagwek3"/>
        <w:numPr>
          <w:ilvl w:val="0"/>
          <w:numId w:val="11"/>
        </w:numPr>
        <w:spacing w:line="276" w:lineRule="auto"/>
        <w:ind w:left="851" w:hanging="284"/>
        <w:rPr>
          <w:rFonts w:ascii="Times New Roman" w:hAnsi="Times New Roman"/>
          <w:sz w:val="22"/>
          <w:szCs w:val="22"/>
        </w:rPr>
      </w:pPr>
      <w:r w:rsidRPr="00EC16AC">
        <w:rPr>
          <w:rFonts w:ascii="Times New Roman" w:hAnsi="Times New Roman"/>
          <w:b/>
          <w:sz w:val="22"/>
          <w:szCs w:val="22"/>
        </w:rPr>
        <w:t xml:space="preserve">Cena podana w ofercie częściowej </w:t>
      </w:r>
      <w:r w:rsidR="009D66FB" w:rsidRPr="00EC16AC">
        <w:rPr>
          <w:rFonts w:ascii="Times New Roman" w:hAnsi="Times New Roman"/>
          <w:b/>
          <w:sz w:val="22"/>
          <w:szCs w:val="22"/>
        </w:rPr>
        <w:t>po</w:t>
      </w:r>
      <w:r w:rsidRPr="00EC16AC">
        <w:rPr>
          <w:rFonts w:ascii="Times New Roman" w:hAnsi="Times New Roman"/>
          <w:b/>
          <w:sz w:val="22"/>
          <w:szCs w:val="22"/>
        </w:rPr>
        <w:t>winna zawierać</w:t>
      </w:r>
      <w:r w:rsidRPr="00EC16AC">
        <w:rPr>
          <w:rFonts w:ascii="Times New Roman" w:hAnsi="Times New Roman"/>
          <w:sz w:val="22"/>
          <w:szCs w:val="22"/>
        </w:rPr>
        <w:t xml:space="preserve"> wszelkie koszty poniesione w celu należytego i pełnego wykonania zamówienia, zgod</w:t>
      </w:r>
      <w:r w:rsidR="00066CCC" w:rsidRPr="00EC16AC">
        <w:rPr>
          <w:rFonts w:ascii="Times New Roman" w:hAnsi="Times New Roman"/>
          <w:sz w:val="22"/>
          <w:szCs w:val="22"/>
        </w:rPr>
        <w:t>nie z wymaganiami opisanymi w dokumentach zamówienia</w:t>
      </w:r>
      <w:r w:rsidR="002B70FF" w:rsidRPr="00EC16AC">
        <w:rPr>
          <w:rFonts w:ascii="Times New Roman" w:hAnsi="Times New Roman"/>
          <w:sz w:val="22"/>
          <w:szCs w:val="22"/>
        </w:rPr>
        <w:t xml:space="preserve">. </w:t>
      </w:r>
      <w:r w:rsidR="00066CCC" w:rsidRPr="00EC16AC">
        <w:rPr>
          <w:rFonts w:ascii="Times New Roman" w:hAnsi="Times New Roman"/>
          <w:sz w:val="22"/>
          <w:szCs w:val="22"/>
        </w:rPr>
        <w:t>C</w:t>
      </w:r>
      <w:r w:rsidRPr="00EC16AC">
        <w:rPr>
          <w:rFonts w:ascii="Times New Roman" w:hAnsi="Times New Roman"/>
          <w:sz w:val="22"/>
          <w:szCs w:val="22"/>
        </w:rPr>
        <w:t>ena powinna również uwzględniać podatki, opłaty i</w:t>
      </w:r>
      <w:r w:rsidR="00066CCC" w:rsidRPr="00EC16AC">
        <w:rPr>
          <w:rFonts w:ascii="Times New Roman" w:hAnsi="Times New Roman"/>
          <w:sz w:val="22"/>
          <w:szCs w:val="22"/>
        </w:rPr>
        <w:t xml:space="preserve">  inne należności płatne przez w</w:t>
      </w:r>
      <w:r w:rsidRPr="00EC16AC">
        <w:rPr>
          <w:rFonts w:ascii="Times New Roman" w:hAnsi="Times New Roman"/>
          <w:sz w:val="22"/>
          <w:szCs w:val="22"/>
        </w:rPr>
        <w:t>ykonawcę</w:t>
      </w:r>
      <w:r w:rsidR="004E1105" w:rsidRPr="00EC16AC">
        <w:rPr>
          <w:rFonts w:ascii="Times New Roman" w:hAnsi="Times New Roman"/>
          <w:sz w:val="22"/>
          <w:szCs w:val="22"/>
        </w:rPr>
        <w:t xml:space="preserve"> </w:t>
      </w:r>
      <w:r w:rsidRPr="00EC16AC">
        <w:rPr>
          <w:rFonts w:ascii="Times New Roman" w:hAnsi="Times New Roman"/>
          <w:sz w:val="22"/>
          <w:szCs w:val="22"/>
        </w:rPr>
        <w:t>oraz wszelkie elementy ryzyka związane z realizacją zamówienia;</w:t>
      </w:r>
    </w:p>
    <w:p w14:paraId="75726168" w14:textId="77777777" w:rsidR="00A57F79" w:rsidRPr="00EC16AC" w:rsidRDefault="00473F6B" w:rsidP="002A0A82">
      <w:pPr>
        <w:pStyle w:val="Nagwek3"/>
        <w:spacing w:line="276" w:lineRule="auto"/>
        <w:ind w:left="851" w:hanging="284"/>
        <w:rPr>
          <w:rFonts w:ascii="Times New Roman" w:hAnsi="Times New Roman"/>
          <w:sz w:val="22"/>
          <w:szCs w:val="22"/>
        </w:rPr>
      </w:pPr>
      <w:r w:rsidRPr="00EC16AC">
        <w:rPr>
          <w:rFonts w:ascii="Times New Roman" w:hAnsi="Times New Roman"/>
          <w:sz w:val="22"/>
          <w:szCs w:val="22"/>
        </w:rPr>
        <w:t>S</w:t>
      </w:r>
      <w:r w:rsidR="00A57F79" w:rsidRPr="00EC16AC">
        <w:rPr>
          <w:rFonts w:ascii="Times New Roman" w:hAnsi="Times New Roman"/>
          <w:sz w:val="22"/>
          <w:szCs w:val="22"/>
        </w:rPr>
        <w:t>zczegółowy sposób przedstawienia ceny zawiera Formula</w:t>
      </w:r>
      <w:r w:rsidR="00066CCC" w:rsidRPr="00EC16AC">
        <w:rPr>
          <w:rFonts w:ascii="Times New Roman" w:hAnsi="Times New Roman"/>
          <w:sz w:val="22"/>
          <w:szCs w:val="22"/>
        </w:rPr>
        <w:t xml:space="preserve">rz oferty (załącznik nr </w:t>
      </w:r>
      <w:r w:rsidR="00670273" w:rsidRPr="00EC16AC">
        <w:rPr>
          <w:rFonts w:ascii="Times New Roman" w:hAnsi="Times New Roman"/>
          <w:sz w:val="22"/>
          <w:szCs w:val="22"/>
        </w:rPr>
        <w:t>2</w:t>
      </w:r>
      <w:r w:rsidR="00066CCC" w:rsidRPr="00EC16AC">
        <w:rPr>
          <w:rFonts w:ascii="Times New Roman" w:hAnsi="Times New Roman"/>
          <w:sz w:val="22"/>
          <w:szCs w:val="22"/>
        </w:rPr>
        <w:t xml:space="preserve"> do S</w:t>
      </w:r>
      <w:r w:rsidR="00A57F79" w:rsidRPr="00EC16AC">
        <w:rPr>
          <w:rFonts w:ascii="Times New Roman" w:hAnsi="Times New Roman"/>
          <w:sz w:val="22"/>
          <w:szCs w:val="22"/>
        </w:rPr>
        <w:t>WZ);</w:t>
      </w:r>
    </w:p>
    <w:p w14:paraId="400FBF94" w14:textId="77777777" w:rsidR="00A57F79" w:rsidRPr="00EC16AC" w:rsidRDefault="00473F6B" w:rsidP="002A0A82">
      <w:pPr>
        <w:pStyle w:val="Nagwek3"/>
        <w:spacing w:line="276" w:lineRule="auto"/>
        <w:ind w:left="851" w:hanging="284"/>
        <w:rPr>
          <w:rFonts w:ascii="Times New Roman" w:hAnsi="Times New Roman"/>
          <w:sz w:val="22"/>
          <w:szCs w:val="22"/>
        </w:rPr>
      </w:pPr>
      <w:r w:rsidRPr="00EC16AC">
        <w:rPr>
          <w:rFonts w:ascii="Times New Roman" w:hAnsi="Times New Roman"/>
          <w:sz w:val="22"/>
          <w:szCs w:val="22"/>
        </w:rPr>
        <w:t>C</w:t>
      </w:r>
      <w:r w:rsidR="00A57F79" w:rsidRPr="00EC16AC">
        <w:rPr>
          <w:rFonts w:ascii="Times New Roman" w:hAnsi="Times New Roman"/>
          <w:sz w:val="22"/>
          <w:szCs w:val="22"/>
        </w:rPr>
        <w:t xml:space="preserve">ena </w:t>
      </w:r>
      <w:r w:rsidR="009D66FB" w:rsidRPr="00EC16AC">
        <w:rPr>
          <w:rFonts w:ascii="Times New Roman" w:hAnsi="Times New Roman"/>
          <w:sz w:val="22"/>
          <w:szCs w:val="22"/>
        </w:rPr>
        <w:t>po</w:t>
      </w:r>
      <w:r w:rsidR="00A57F79" w:rsidRPr="00EC16AC">
        <w:rPr>
          <w:rFonts w:ascii="Times New Roman" w:hAnsi="Times New Roman"/>
          <w:sz w:val="22"/>
          <w:szCs w:val="22"/>
        </w:rPr>
        <w:t>winna być wyrażona w złotych polskich. Rozli</w:t>
      </w:r>
      <w:r w:rsidR="00066CCC" w:rsidRPr="00EC16AC">
        <w:rPr>
          <w:rFonts w:ascii="Times New Roman" w:hAnsi="Times New Roman"/>
          <w:sz w:val="22"/>
          <w:szCs w:val="22"/>
        </w:rPr>
        <w:t xml:space="preserve">czenia pomiędzy Zamawiającym a </w:t>
      </w:r>
      <w:r w:rsidR="000807F6" w:rsidRPr="00EC16AC">
        <w:rPr>
          <w:rFonts w:ascii="Times New Roman" w:hAnsi="Times New Roman"/>
          <w:sz w:val="22"/>
          <w:szCs w:val="22"/>
        </w:rPr>
        <w:t>W</w:t>
      </w:r>
      <w:r w:rsidR="00A57F79" w:rsidRPr="00EC16AC">
        <w:rPr>
          <w:rFonts w:ascii="Times New Roman" w:hAnsi="Times New Roman"/>
          <w:sz w:val="22"/>
          <w:szCs w:val="22"/>
        </w:rPr>
        <w:t>ykonawcą będą prowadzone w złotych polskich;</w:t>
      </w:r>
    </w:p>
    <w:p w14:paraId="373560B7" w14:textId="77777777" w:rsidR="00A57F79" w:rsidRPr="00EC16AC" w:rsidRDefault="00473F6B" w:rsidP="002A0A82">
      <w:pPr>
        <w:pStyle w:val="Nagwek3"/>
        <w:spacing w:line="276" w:lineRule="auto"/>
        <w:ind w:left="851" w:hanging="284"/>
        <w:rPr>
          <w:rFonts w:ascii="Times New Roman" w:hAnsi="Times New Roman"/>
          <w:sz w:val="22"/>
          <w:szCs w:val="22"/>
        </w:rPr>
      </w:pPr>
      <w:r w:rsidRPr="00EC16AC">
        <w:rPr>
          <w:rFonts w:ascii="Times New Roman" w:hAnsi="Times New Roman"/>
          <w:sz w:val="22"/>
          <w:szCs w:val="22"/>
        </w:rPr>
        <w:t>W</w:t>
      </w:r>
      <w:r w:rsidR="00A57F79" w:rsidRPr="00EC16AC">
        <w:rPr>
          <w:rFonts w:ascii="Times New Roman" w:hAnsi="Times New Roman"/>
          <w:sz w:val="22"/>
          <w:szCs w:val="22"/>
        </w:rPr>
        <w:t xml:space="preserve">szystkie wartości określone w formularzu oferty </w:t>
      </w:r>
      <w:r w:rsidR="009D66FB" w:rsidRPr="00EC16AC">
        <w:rPr>
          <w:rFonts w:ascii="Times New Roman" w:hAnsi="Times New Roman"/>
          <w:sz w:val="22"/>
          <w:szCs w:val="22"/>
        </w:rPr>
        <w:t>po</w:t>
      </w:r>
      <w:r w:rsidR="00A57F79" w:rsidRPr="00EC16AC">
        <w:rPr>
          <w:rFonts w:ascii="Times New Roman" w:hAnsi="Times New Roman"/>
          <w:sz w:val="22"/>
          <w:szCs w:val="22"/>
        </w:rPr>
        <w:t>winny być podane do 2. miejsca po przecinku zgodnie z zasadami matematycznego zaokrąglania, tj. „5” na 3. miejscu po przecinku – zaokrąglenie w górę, a poniżej „5” – zaokrąglenie w dół;</w:t>
      </w:r>
    </w:p>
    <w:p w14:paraId="15CC1F0E" w14:textId="77777777" w:rsidR="00A57F79" w:rsidRPr="00EC16AC" w:rsidRDefault="00473F6B" w:rsidP="002A0A82">
      <w:pPr>
        <w:pStyle w:val="Nagwek3"/>
        <w:spacing w:line="276" w:lineRule="auto"/>
        <w:ind w:left="851" w:hanging="284"/>
        <w:rPr>
          <w:rFonts w:ascii="Times New Roman" w:hAnsi="Times New Roman"/>
          <w:sz w:val="22"/>
          <w:szCs w:val="22"/>
        </w:rPr>
      </w:pPr>
      <w:r w:rsidRPr="00EC16AC">
        <w:rPr>
          <w:rFonts w:ascii="Times New Roman" w:hAnsi="Times New Roman"/>
          <w:sz w:val="22"/>
          <w:szCs w:val="22"/>
        </w:rPr>
        <w:t>C</w:t>
      </w:r>
      <w:r w:rsidR="00A57F79" w:rsidRPr="00EC16AC">
        <w:rPr>
          <w:rFonts w:ascii="Times New Roman" w:hAnsi="Times New Roman"/>
          <w:sz w:val="22"/>
          <w:szCs w:val="22"/>
        </w:rPr>
        <w:t>ena podana w ofercie nie ulegnie zwiększeniu i nie będzie podlegała waloryzacji w okresie trwania umowy, z zastrzeżeniem zmian przewidzianych we wz</w:t>
      </w:r>
      <w:r w:rsidR="00AD7B52" w:rsidRPr="00EC16AC">
        <w:rPr>
          <w:rFonts w:ascii="Times New Roman" w:hAnsi="Times New Roman"/>
          <w:sz w:val="22"/>
          <w:szCs w:val="22"/>
        </w:rPr>
        <w:t xml:space="preserve">orze umowy (załącznik nr </w:t>
      </w:r>
      <w:r w:rsidR="00670273" w:rsidRPr="00EC16AC">
        <w:rPr>
          <w:rFonts w:ascii="Times New Roman" w:hAnsi="Times New Roman"/>
          <w:sz w:val="22"/>
          <w:szCs w:val="22"/>
        </w:rPr>
        <w:t>4</w:t>
      </w:r>
      <w:r w:rsidR="00AD7B52" w:rsidRPr="00EC16AC">
        <w:rPr>
          <w:rFonts w:ascii="Times New Roman" w:hAnsi="Times New Roman"/>
          <w:sz w:val="22"/>
          <w:szCs w:val="22"/>
        </w:rPr>
        <w:t xml:space="preserve"> do S</w:t>
      </w:r>
      <w:r w:rsidR="00A57F79" w:rsidRPr="00EC16AC">
        <w:rPr>
          <w:rFonts w:ascii="Times New Roman" w:hAnsi="Times New Roman"/>
          <w:sz w:val="22"/>
          <w:szCs w:val="22"/>
        </w:rPr>
        <w:t>WZ);</w:t>
      </w:r>
    </w:p>
    <w:p w14:paraId="52D01601" w14:textId="77777777" w:rsidR="00A57F79" w:rsidRPr="00EC16AC" w:rsidRDefault="00473F6B" w:rsidP="002A0A82">
      <w:pPr>
        <w:pStyle w:val="Nagwek3"/>
        <w:spacing w:line="276" w:lineRule="auto"/>
        <w:ind w:left="851" w:hanging="284"/>
        <w:rPr>
          <w:rFonts w:ascii="Times New Roman" w:hAnsi="Times New Roman"/>
          <w:sz w:val="22"/>
          <w:szCs w:val="22"/>
        </w:rPr>
      </w:pPr>
      <w:r w:rsidRPr="00EC16AC">
        <w:rPr>
          <w:rFonts w:ascii="Times New Roman" w:hAnsi="Times New Roman"/>
          <w:sz w:val="22"/>
          <w:szCs w:val="22"/>
        </w:rPr>
        <w:t>D</w:t>
      </w:r>
      <w:r w:rsidR="00A57F79" w:rsidRPr="00EC16AC">
        <w:rPr>
          <w:rFonts w:ascii="Times New Roman" w:hAnsi="Times New Roman"/>
          <w:sz w:val="22"/>
          <w:szCs w:val="22"/>
        </w:rPr>
        <w:t>o podanej ceny Wykonawca do</w:t>
      </w:r>
      <w:r w:rsidR="00AD7B52" w:rsidRPr="00EC16AC">
        <w:rPr>
          <w:rFonts w:ascii="Times New Roman" w:hAnsi="Times New Roman"/>
          <w:sz w:val="22"/>
          <w:szCs w:val="22"/>
        </w:rPr>
        <w:t xml:space="preserve">liczy podatek VAT (nie dotyczy </w:t>
      </w:r>
      <w:r w:rsidR="000807F6" w:rsidRPr="00EC16AC">
        <w:rPr>
          <w:rFonts w:ascii="Times New Roman" w:hAnsi="Times New Roman"/>
          <w:sz w:val="22"/>
          <w:szCs w:val="22"/>
        </w:rPr>
        <w:t>W</w:t>
      </w:r>
      <w:r w:rsidR="00A57F79" w:rsidRPr="00EC16AC">
        <w:rPr>
          <w:rFonts w:ascii="Times New Roman" w:hAnsi="Times New Roman"/>
          <w:sz w:val="22"/>
          <w:szCs w:val="22"/>
        </w:rPr>
        <w:t>ykonawcy zagranicznego); ocenie będzie podlegała cena oferty wraz z podatkiem VAT;</w:t>
      </w:r>
    </w:p>
    <w:p w14:paraId="13E90DDE" w14:textId="77777777" w:rsidR="00A57F79" w:rsidRPr="00EC16AC" w:rsidRDefault="00473F6B" w:rsidP="002A0A82">
      <w:pPr>
        <w:pStyle w:val="Nagwek3"/>
        <w:spacing w:line="276" w:lineRule="auto"/>
        <w:ind w:left="851" w:hanging="284"/>
        <w:rPr>
          <w:rFonts w:ascii="Times New Roman" w:hAnsi="Times New Roman"/>
          <w:sz w:val="22"/>
          <w:szCs w:val="22"/>
        </w:rPr>
      </w:pPr>
      <w:r w:rsidRPr="00EC16AC">
        <w:rPr>
          <w:rFonts w:ascii="Times New Roman" w:hAnsi="Times New Roman"/>
          <w:sz w:val="22"/>
          <w:szCs w:val="22"/>
        </w:rPr>
        <w:t>C</w:t>
      </w:r>
      <w:r w:rsidR="00A57F79" w:rsidRPr="00EC16AC">
        <w:rPr>
          <w:rFonts w:ascii="Times New Roman" w:hAnsi="Times New Roman"/>
          <w:sz w:val="22"/>
          <w:szCs w:val="22"/>
        </w:rPr>
        <w:t>ena oferty brutto powinna być podana liczbowo i słownie;</w:t>
      </w:r>
    </w:p>
    <w:p w14:paraId="6EC5A788" w14:textId="77777777" w:rsidR="00A57F79" w:rsidRPr="00EC16AC" w:rsidRDefault="00473F6B" w:rsidP="002A0A82">
      <w:pPr>
        <w:pStyle w:val="Nagwek3"/>
        <w:spacing w:line="276" w:lineRule="auto"/>
        <w:ind w:left="851" w:hanging="284"/>
        <w:rPr>
          <w:rFonts w:ascii="Times New Roman" w:hAnsi="Times New Roman"/>
          <w:sz w:val="22"/>
          <w:szCs w:val="22"/>
        </w:rPr>
      </w:pPr>
      <w:r w:rsidRPr="00EC16AC">
        <w:rPr>
          <w:rFonts w:ascii="Times New Roman" w:hAnsi="Times New Roman"/>
          <w:sz w:val="22"/>
          <w:szCs w:val="22"/>
        </w:rPr>
        <w:t>J</w:t>
      </w:r>
      <w:r w:rsidR="00A57F79" w:rsidRPr="00EC16AC">
        <w:rPr>
          <w:rFonts w:ascii="Times New Roman" w:hAnsi="Times New Roman"/>
          <w:sz w:val="22"/>
          <w:szCs w:val="22"/>
        </w:rPr>
        <w:t xml:space="preserve">eżeli zostanie złożona oferta, której wybór prowadziłby do powstania u Zamawiającego obowiązku </w:t>
      </w:r>
      <w:r w:rsidR="00AD7B52" w:rsidRPr="00EC16AC">
        <w:rPr>
          <w:rFonts w:ascii="Times New Roman" w:hAnsi="Times New Roman"/>
          <w:sz w:val="22"/>
          <w:szCs w:val="22"/>
        </w:rPr>
        <w:t>podatkowego zgodnie z ustawą z 11 marca 2004 r. o podatku od towarów i usług, Z</w:t>
      </w:r>
      <w:r w:rsidR="00A57F79" w:rsidRPr="00EC16AC">
        <w:rPr>
          <w:rFonts w:ascii="Times New Roman" w:hAnsi="Times New Roman"/>
          <w:sz w:val="22"/>
          <w:szCs w:val="22"/>
        </w:rPr>
        <w:t>amawiaj</w:t>
      </w:r>
      <w:r w:rsidR="00AD7B52" w:rsidRPr="00EC16AC">
        <w:rPr>
          <w:rFonts w:ascii="Times New Roman" w:hAnsi="Times New Roman"/>
          <w:sz w:val="22"/>
          <w:szCs w:val="22"/>
        </w:rPr>
        <w:t>ący dla celów zastosowania kryterium ceny lub kosztu</w:t>
      </w:r>
      <w:r w:rsidR="00A57F79" w:rsidRPr="00EC16AC">
        <w:rPr>
          <w:rFonts w:ascii="Times New Roman" w:hAnsi="Times New Roman"/>
          <w:sz w:val="22"/>
          <w:szCs w:val="22"/>
        </w:rPr>
        <w:t xml:space="preserve"> dolicza do przedstawionej w niej ceny </w:t>
      </w:r>
      <w:r w:rsidR="00AD7B52" w:rsidRPr="00EC16AC">
        <w:rPr>
          <w:rFonts w:ascii="Times New Roman" w:hAnsi="Times New Roman"/>
          <w:sz w:val="22"/>
          <w:szCs w:val="22"/>
        </w:rPr>
        <w:t>kwotę podatku</w:t>
      </w:r>
      <w:r w:rsidR="00A57F79" w:rsidRPr="00EC16AC">
        <w:rPr>
          <w:rFonts w:ascii="Times New Roman" w:hAnsi="Times New Roman"/>
          <w:sz w:val="22"/>
          <w:szCs w:val="22"/>
        </w:rPr>
        <w:t xml:space="preserve">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AD7B52" w:rsidRPr="00EC16AC">
        <w:rPr>
          <w:rFonts w:ascii="Times New Roman" w:hAnsi="Times New Roman"/>
          <w:sz w:val="22"/>
          <w:szCs w:val="22"/>
        </w:rPr>
        <w:t xml:space="preserve">c ich wartość bez kwoty podatku, a także stawkę podatku, która według wiedzy </w:t>
      </w:r>
      <w:r w:rsidR="000807F6" w:rsidRPr="00EC16AC">
        <w:rPr>
          <w:rFonts w:ascii="Times New Roman" w:hAnsi="Times New Roman"/>
          <w:sz w:val="22"/>
          <w:szCs w:val="22"/>
        </w:rPr>
        <w:t>W</w:t>
      </w:r>
      <w:r w:rsidR="00AD7B52" w:rsidRPr="00EC16AC">
        <w:rPr>
          <w:rFonts w:ascii="Times New Roman" w:hAnsi="Times New Roman"/>
          <w:sz w:val="22"/>
          <w:szCs w:val="22"/>
        </w:rPr>
        <w:t>ykonawcy, będzie miała w tym wypadku zastosowanie.</w:t>
      </w:r>
    </w:p>
    <w:p w14:paraId="2FB8FADA" w14:textId="77777777" w:rsidR="00CF4850" w:rsidRPr="00EC16AC" w:rsidRDefault="00CF4850" w:rsidP="002A0A82">
      <w:pPr>
        <w:pStyle w:val="Nagwek2"/>
        <w:spacing w:before="0" w:after="0" w:line="276" w:lineRule="auto"/>
        <w:ind w:left="567" w:hanging="283"/>
        <w:rPr>
          <w:rFonts w:ascii="Times New Roman" w:hAnsi="Times New Roman"/>
          <w:color w:val="auto"/>
          <w:sz w:val="22"/>
          <w:szCs w:val="22"/>
        </w:rPr>
      </w:pPr>
      <w:r w:rsidRPr="00EC16AC">
        <w:rPr>
          <w:rFonts w:ascii="Times New Roman" w:hAnsi="Times New Roman"/>
          <w:color w:val="auto"/>
          <w:sz w:val="22"/>
          <w:szCs w:val="22"/>
        </w:rPr>
        <w:t>Tajemnica przedsiębiorstwa.</w:t>
      </w:r>
    </w:p>
    <w:p w14:paraId="667C4D24" w14:textId="77777777" w:rsidR="007667C8" w:rsidRPr="00EC16AC" w:rsidRDefault="00CF4850" w:rsidP="002A0A82">
      <w:pPr>
        <w:pStyle w:val="Nagwek3"/>
        <w:numPr>
          <w:ilvl w:val="0"/>
          <w:numId w:val="12"/>
        </w:numPr>
        <w:spacing w:line="276" w:lineRule="auto"/>
        <w:ind w:left="851" w:hanging="283"/>
        <w:rPr>
          <w:rFonts w:ascii="Times New Roman" w:hAnsi="Times New Roman"/>
          <w:sz w:val="22"/>
          <w:szCs w:val="22"/>
        </w:rPr>
      </w:pPr>
      <w:r w:rsidRPr="00EC16AC">
        <w:rPr>
          <w:rFonts w:ascii="Times New Roman" w:hAnsi="Times New Roman"/>
          <w:sz w:val="22"/>
          <w:szCs w:val="22"/>
        </w:rPr>
        <w:t xml:space="preserve">Nie ujawnia się informacji stanowiących tajemnicę przedsiębiorstwa w rozumieniu przepisów ustawy z dnia 16 kwietnia 1993 r. o zwalczaniu nieuczciwej konkurencji, jeżeli </w:t>
      </w:r>
      <w:r w:rsidR="000807F6" w:rsidRPr="00EC16AC">
        <w:rPr>
          <w:rFonts w:ascii="Times New Roman" w:hAnsi="Times New Roman"/>
          <w:sz w:val="22"/>
          <w:szCs w:val="22"/>
        </w:rPr>
        <w:t>W</w:t>
      </w:r>
      <w:r w:rsidRPr="00EC16AC">
        <w:rPr>
          <w:rFonts w:ascii="Times New Roman" w:hAnsi="Times New Roman"/>
          <w:sz w:val="22"/>
          <w:szCs w:val="22"/>
        </w:rPr>
        <w:t>ykonawca, wraz z przekazaniem takich informacji, zastrzegł, że nie mogą być one udostępniane oraz wykazał, że zastrzeżone informacje stanowią tajemnicę przedsiębiorstwa. Wykonawca nie może zastrzec informacji, o których mowa w art. 222</w:t>
      </w:r>
      <w:r w:rsidR="00FC5D05" w:rsidRPr="00EC16AC">
        <w:rPr>
          <w:rFonts w:ascii="Times New Roman" w:hAnsi="Times New Roman"/>
          <w:sz w:val="22"/>
          <w:szCs w:val="22"/>
        </w:rPr>
        <w:t xml:space="preserve"> ust. 5</w:t>
      </w:r>
      <w:r w:rsidRPr="00EC16AC">
        <w:rPr>
          <w:rFonts w:ascii="Times New Roman" w:hAnsi="Times New Roman"/>
          <w:sz w:val="22"/>
          <w:szCs w:val="22"/>
        </w:rPr>
        <w:t xml:space="preserve">ustawy Pzp (informacje o nazwach albo imionach i nazwiskach oraz siedzibach lub miejscach prowadzonej działalności gospodarczej albo miejscach zamieszkania </w:t>
      </w:r>
      <w:r w:rsidR="000807F6" w:rsidRPr="00EC16AC">
        <w:rPr>
          <w:rFonts w:ascii="Times New Roman" w:hAnsi="Times New Roman"/>
          <w:sz w:val="22"/>
          <w:szCs w:val="22"/>
        </w:rPr>
        <w:t>W</w:t>
      </w:r>
      <w:r w:rsidRPr="00EC16AC">
        <w:rPr>
          <w:rFonts w:ascii="Times New Roman" w:hAnsi="Times New Roman"/>
          <w:sz w:val="22"/>
          <w:szCs w:val="22"/>
        </w:rPr>
        <w:t>ykonawców, a także informacje o cenach lub kosztach zawartych w ofertach);</w:t>
      </w:r>
    </w:p>
    <w:p w14:paraId="49A85703" w14:textId="77777777" w:rsidR="00197885" w:rsidRPr="00EC16AC" w:rsidRDefault="00197885" w:rsidP="002A0A82">
      <w:pPr>
        <w:pStyle w:val="Nagwek3"/>
        <w:spacing w:line="276" w:lineRule="auto"/>
        <w:ind w:left="851" w:hanging="284"/>
        <w:rPr>
          <w:rFonts w:ascii="Times New Roman" w:hAnsi="Times New Roman"/>
          <w:sz w:val="22"/>
          <w:szCs w:val="22"/>
        </w:rPr>
      </w:pPr>
      <w:r w:rsidRPr="00EC16AC">
        <w:rPr>
          <w:rFonts w:ascii="Times New Roman" w:hAnsi="Times New Roman"/>
          <w:sz w:val="22"/>
          <w:szCs w:val="22"/>
        </w:rPr>
        <w:t>Zgodnie z dyspozycją przepisu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5A1EEE5F" w14:textId="77777777" w:rsidR="00220C52" w:rsidRPr="00EC16AC" w:rsidRDefault="00197885" w:rsidP="002A0A82">
      <w:pPr>
        <w:pStyle w:val="Nagwek3"/>
        <w:spacing w:line="276" w:lineRule="auto"/>
        <w:ind w:left="851" w:hanging="284"/>
        <w:rPr>
          <w:rFonts w:ascii="Times New Roman" w:hAnsi="Times New Roman"/>
          <w:sz w:val="22"/>
          <w:szCs w:val="22"/>
        </w:rPr>
      </w:pPr>
      <w:r w:rsidRPr="00EC16AC">
        <w:rPr>
          <w:rFonts w:ascii="Times New Roman" w:hAnsi="Times New Roman"/>
          <w:sz w:val="22"/>
          <w:szCs w:val="22"/>
        </w:rPr>
        <w:t>W przypadku gdy dokumenty elektroniczne w postępowaniu, przekazywane przy użyciu środków komunikacji elektronicznej, zawierają informacje stanowiące tajemnicę przedsiębiorstwa,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6FAB9C02" w14:textId="77777777" w:rsidR="00197885" w:rsidRPr="00EC16AC" w:rsidRDefault="0031115A" w:rsidP="002A0A82">
      <w:pPr>
        <w:pStyle w:val="Nagwek1"/>
        <w:spacing w:line="276" w:lineRule="auto"/>
        <w:rPr>
          <w:rFonts w:ascii="Times New Roman" w:hAnsi="Times New Roman" w:cs="Times New Roman"/>
          <w:color w:val="auto"/>
        </w:rPr>
      </w:pPr>
      <w:bookmarkStart w:id="21" w:name="_Toc66971316"/>
      <w:r w:rsidRPr="00EC16AC">
        <w:rPr>
          <w:rFonts w:ascii="Times New Roman" w:hAnsi="Times New Roman" w:cs="Times New Roman"/>
          <w:color w:val="auto"/>
        </w:rPr>
        <w:t>Sposób oraz termin składania ofert.</w:t>
      </w:r>
      <w:bookmarkEnd w:id="21"/>
    </w:p>
    <w:p w14:paraId="258CEF57" w14:textId="77777777" w:rsidR="0031115A" w:rsidRPr="00EC16AC" w:rsidRDefault="0031115A" w:rsidP="002A0A82">
      <w:pPr>
        <w:pStyle w:val="Nagwek2"/>
        <w:numPr>
          <w:ilvl w:val="0"/>
          <w:numId w:val="13"/>
        </w:numPr>
        <w:spacing w:before="0" w:after="0" w:line="276" w:lineRule="auto"/>
        <w:ind w:left="567" w:hanging="283"/>
        <w:rPr>
          <w:rFonts w:ascii="Times New Roman" w:eastAsia="Calibri" w:hAnsi="Times New Roman"/>
          <w:color w:val="auto"/>
          <w:sz w:val="22"/>
          <w:szCs w:val="22"/>
        </w:rPr>
      </w:pPr>
      <w:r w:rsidRPr="00EC16AC">
        <w:rPr>
          <w:rFonts w:ascii="Times New Roman" w:eastAsia="Calibri" w:hAnsi="Times New Roman"/>
          <w:color w:val="auto"/>
          <w:sz w:val="22"/>
          <w:szCs w:val="22"/>
        </w:rPr>
        <w:t>Termin złożenia oferty.</w:t>
      </w:r>
    </w:p>
    <w:p w14:paraId="2AC6A4C3" w14:textId="2A090B8E" w:rsidR="009D66FB" w:rsidRPr="00EC16AC" w:rsidRDefault="005E0DF6" w:rsidP="002A0A82">
      <w:pPr>
        <w:pStyle w:val="Akapitzlist"/>
        <w:numPr>
          <w:ilvl w:val="0"/>
          <w:numId w:val="40"/>
        </w:numPr>
        <w:spacing w:line="276" w:lineRule="auto"/>
        <w:ind w:left="851" w:hanging="284"/>
        <w:rPr>
          <w:rFonts w:ascii="Times New Roman" w:hAnsi="Times New Roman" w:cs="Times New Roman"/>
          <w:sz w:val="22"/>
        </w:rPr>
      </w:pPr>
      <w:r w:rsidRPr="00EC16AC">
        <w:rPr>
          <w:rFonts w:ascii="Times New Roman" w:hAnsi="Times New Roman" w:cs="Times New Roman"/>
          <w:sz w:val="22"/>
        </w:rPr>
        <w:t>Ofertę należy złożyć na Platformie pod adresem: https://rdos-krakow.ezamawiajacy.pl w zakładce „OFERTY”, w nieprzekraczalnym terminie</w:t>
      </w:r>
      <w:r w:rsidR="002A0A82" w:rsidRPr="00EC16AC">
        <w:rPr>
          <w:rFonts w:ascii="Times New Roman" w:hAnsi="Times New Roman" w:cs="Times New Roman"/>
          <w:sz w:val="22"/>
        </w:rPr>
        <w:t xml:space="preserve"> </w:t>
      </w:r>
      <w:r w:rsidR="00026772">
        <w:rPr>
          <w:rFonts w:ascii="Times New Roman" w:hAnsi="Times New Roman" w:cs="Times New Roman"/>
          <w:sz w:val="22"/>
        </w:rPr>
        <w:t>30.11</w:t>
      </w:r>
      <w:r w:rsidR="00866263">
        <w:rPr>
          <w:rFonts w:ascii="Times New Roman" w:hAnsi="Times New Roman" w:cs="Times New Roman"/>
          <w:sz w:val="22"/>
        </w:rPr>
        <w:t>.</w:t>
      </w:r>
      <w:r w:rsidR="00413F15" w:rsidRPr="00EC16AC">
        <w:rPr>
          <w:rFonts w:ascii="Times New Roman" w:hAnsi="Times New Roman" w:cs="Times New Roman"/>
          <w:sz w:val="22"/>
        </w:rPr>
        <w:t>2021r.</w:t>
      </w:r>
      <w:r w:rsidR="0031115A" w:rsidRPr="00EC16AC">
        <w:rPr>
          <w:rFonts w:ascii="Times New Roman" w:hAnsi="Times New Roman" w:cs="Times New Roman"/>
          <w:sz w:val="22"/>
        </w:rPr>
        <w:t xml:space="preserve"> do godziny </w:t>
      </w:r>
      <w:r w:rsidR="00413F15" w:rsidRPr="00EC16AC">
        <w:rPr>
          <w:rFonts w:ascii="Times New Roman" w:hAnsi="Times New Roman" w:cs="Times New Roman"/>
          <w:sz w:val="22"/>
        </w:rPr>
        <w:t>09:</w:t>
      </w:r>
      <w:r w:rsidR="000E1186">
        <w:rPr>
          <w:rFonts w:ascii="Times New Roman" w:hAnsi="Times New Roman" w:cs="Times New Roman"/>
          <w:sz w:val="22"/>
        </w:rPr>
        <w:t>0</w:t>
      </w:r>
      <w:r w:rsidR="00413F15" w:rsidRPr="00EC16AC">
        <w:rPr>
          <w:rFonts w:ascii="Times New Roman" w:hAnsi="Times New Roman" w:cs="Times New Roman"/>
          <w:sz w:val="22"/>
        </w:rPr>
        <w:t>0</w:t>
      </w:r>
    </w:p>
    <w:p w14:paraId="21ABA39C" w14:textId="77777777" w:rsidR="0031115A" w:rsidRPr="00EC16AC" w:rsidRDefault="009D66FB" w:rsidP="002A0A82">
      <w:pPr>
        <w:pStyle w:val="Akapitzlist"/>
        <w:numPr>
          <w:ilvl w:val="0"/>
          <w:numId w:val="40"/>
        </w:numPr>
        <w:spacing w:line="276" w:lineRule="auto"/>
        <w:ind w:left="851" w:hanging="284"/>
        <w:rPr>
          <w:rFonts w:ascii="Times New Roman" w:hAnsi="Times New Roman" w:cs="Times New Roman"/>
          <w:sz w:val="22"/>
        </w:rPr>
      </w:pPr>
      <w:r w:rsidRPr="00EC16AC">
        <w:rPr>
          <w:rFonts w:ascii="Times New Roman" w:hAnsi="Times New Roman" w:cs="Times New Roman"/>
          <w:sz w:val="22"/>
        </w:rPr>
        <w:t>Oferty złożone po terminie będą podlegać odrzuceniu na podstawie przepisu art. 226 ust. 1 pkt 1 ustawy Pzp</w:t>
      </w:r>
    </w:p>
    <w:p w14:paraId="50B0582F" w14:textId="77777777" w:rsidR="00B173C4" w:rsidRPr="00EC16AC" w:rsidRDefault="00B173C4" w:rsidP="002A0A82">
      <w:pPr>
        <w:pStyle w:val="Nagwek2"/>
        <w:spacing w:before="0" w:after="0" w:line="276" w:lineRule="auto"/>
        <w:ind w:left="567" w:hanging="283"/>
        <w:rPr>
          <w:rFonts w:ascii="Times New Roman" w:eastAsia="Calibri" w:hAnsi="Times New Roman"/>
          <w:color w:val="auto"/>
          <w:sz w:val="22"/>
          <w:szCs w:val="22"/>
        </w:rPr>
      </w:pPr>
      <w:r w:rsidRPr="00EC16AC">
        <w:rPr>
          <w:rFonts w:ascii="Times New Roman" w:eastAsia="Calibri" w:hAnsi="Times New Roman"/>
          <w:color w:val="auto"/>
          <w:sz w:val="22"/>
          <w:szCs w:val="22"/>
        </w:rPr>
        <w:t>Sposób złożenia oferty.</w:t>
      </w:r>
    </w:p>
    <w:p w14:paraId="1833EBFA" w14:textId="77777777" w:rsidR="00B173C4" w:rsidRPr="00EC16AC" w:rsidRDefault="00B173C4" w:rsidP="006B3622">
      <w:pPr>
        <w:pStyle w:val="Akapitzlist"/>
        <w:numPr>
          <w:ilvl w:val="0"/>
          <w:numId w:val="52"/>
        </w:numPr>
        <w:spacing w:line="276" w:lineRule="auto"/>
        <w:rPr>
          <w:rFonts w:ascii="Times New Roman" w:hAnsi="Times New Roman" w:cs="Times New Roman"/>
          <w:sz w:val="22"/>
        </w:rPr>
      </w:pPr>
      <w:r w:rsidRPr="00EC16AC">
        <w:rPr>
          <w:rFonts w:ascii="Times New Roman" w:hAnsi="Times New Roman" w:cs="Times New Roman"/>
          <w:sz w:val="22"/>
        </w:rPr>
        <w:t>Ofertę oraz wszelkie</w:t>
      </w:r>
      <w:r w:rsidR="00A0368D" w:rsidRPr="00EC16AC">
        <w:rPr>
          <w:rFonts w:ascii="Times New Roman" w:hAnsi="Times New Roman" w:cs="Times New Roman"/>
          <w:sz w:val="22"/>
        </w:rPr>
        <w:t xml:space="preserve"> wymagane w SWZ</w:t>
      </w:r>
      <w:r w:rsidRPr="00EC16AC">
        <w:rPr>
          <w:rFonts w:ascii="Times New Roman" w:hAnsi="Times New Roman" w:cs="Times New Roman"/>
          <w:sz w:val="22"/>
        </w:rPr>
        <w:t xml:space="preserve"> dokumenty elektroniczne przekazuje się w postępowaniu przy użyciu środków komunikacji elektronicznej w rozumieniu a</w:t>
      </w:r>
      <w:r w:rsidR="00A62983" w:rsidRPr="00EC16AC">
        <w:rPr>
          <w:rFonts w:ascii="Times New Roman" w:hAnsi="Times New Roman" w:cs="Times New Roman"/>
          <w:sz w:val="22"/>
        </w:rPr>
        <w:t>rt. 68 ustawy Pzp</w:t>
      </w:r>
      <w:r w:rsidRPr="00EC16AC">
        <w:rPr>
          <w:rFonts w:ascii="Times New Roman" w:hAnsi="Times New Roman" w:cs="Times New Roman"/>
          <w:sz w:val="22"/>
        </w:rPr>
        <w:t>, zapewniających zachowanie integralności, autentyczności, nienaruszalności danych i ich poufności w ramach wymiany i przechowywania informacji, w tym zapewniających możliwość zapoznania się z ich treścią wyłącznie po upływie terminu na ich składanie</w:t>
      </w:r>
      <w:r w:rsidR="00670273" w:rsidRPr="00EC16AC">
        <w:rPr>
          <w:rFonts w:ascii="Times New Roman" w:hAnsi="Times New Roman" w:cs="Times New Roman"/>
          <w:sz w:val="22"/>
        </w:rPr>
        <w:t>.</w:t>
      </w:r>
    </w:p>
    <w:p w14:paraId="1AF094B0" w14:textId="77777777" w:rsidR="005E0DF6" w:rsidRPr="00EC16AC" w:rsidRDefault="005E0DF6" w:rsidP="006B3622">
      <w:pPr>
        <w:pStyle w:val="Akapitzlist"/>
        <w:numPr>
          <w:ilvl w:val="0"/>
          <w:numId w:val="52"/>
        </w:numPr>
        <w:spacing w:line="276" w:lineRule="auto"/>
        <w:ind w:left="851" w:hanging="284"/>
        <w:rPr>
          <w:rFonts w:ascii="Times New Roman" w:hAnsi="Times New Roman" w:cs="Times New Roman"/>
          <w:sz w:val="22"/>
        </w:rPr>
      </w:pPr>
      <w:r w:rsidRPr="00EC16AC">
        <w:rPr>
          <w:rFonts w:ascii="Times New Roman" w:hAnsi="Times New Roman" w:cs="Times New Roman"/>
          <w:sz w:val="22"/>
        </w:rPr>
        <w:t>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1A84E6A0" w14:textId="77777777" w:rsidR="005E0DF6" w:rsidRPr="00EC16AC" w:rsidRDefault="005E0DF6" w:rsidP="006B3622">
      <w:pPr>
        <w:pStyle w:val="Akapitzlist"/>
        <w:numPr>
          <w:ilvl w:val="0"/>
          <w:numId w:val="52"/>
        </w:numPr>
        <w:spacing w:line="276" w:lineRule="auto"/>
        <w:ind w:left="851" w:hanging="284"/>
        <w:rPr>
          <w:rFonts w:ascii="Times New Roman" w:hAnsi="Times New Roman" w:cs="Times New Roman"/>
          <w:sz w:val="22"/>
        </w:rPr>
      </w:pPr>
      <w:r w:rsidRPr="00EC16AC">
        <w:rPr>
          <w:rFonts w:ascii="Times New Roman" w:hAnsi="Times New Roman" w:cs="Times New Roman"/>
          <w:sz w:val="22"/>
        </w:rPr>
        <w:t>Wczytanie oferty wraz z załącznikami następuje poprzez polecenie „Złóż ofertę”.</w:t>
      </w:r>
    </w:p>
    <w:p w14:paraId="779054EC" w14:textId="77777777" w:rsidR="005E0DF6" w:rsidRPr="00EC16AC" w:rsidRDefault="005E0DF6" w:rsidP="006B3622">
      <w:pPr>
        <w:pStyle w:val="Akapitzlist"/>
        <w:numPr>
          <w:ilvl w:val="0"/>
          <w:numId w:val="52"/>
        </w:numPr>
        <w:spacing w:line="276" w:lineRule="auto"/>
        <w:ind w:left="851" w:hanging="284"/>
        <w:rPr>
          <w:rFonts w:ascii="Times New Roman" w:hAnsi="Times New Roman" w:cs="Times New Roman"/>
          <w:sz w:val="22"/>
        </w:rPr>
      </w:pPr>
      <w:r w:rsidRPr="00EC16AC">
        <w:rPr>
          <w:rFonts w:ascii="Times New Roman" w:hAnsi="Times New Roman" w:cs="Times New Roman"/>
          <w:sz w:val="22"/>
        </w:rPr>
        <w:t>Potwierdzeniem prawidłowo złożonej Oferty jest komunikat systemowy „Oferta złożona poprawie”.</w:t>
      </w:r>
    </w:p>
    <w:p w14:paraId="7716E8E7" w14:textId="77777777" w:rsidR="005E0DF6" w:rsidRPr="00EC16AC" w:rsidRDefault="005E0DF6" w:rsidP="006B3622">
      <w:pPr>
        <w:pStyle w:val="Akapitzlist"/>
        <w:numPr>
          <w:ilvl w:val="0"/>
          <w:numId w:val="52"/>
        </w:numPr>
        <w:spacing w:line="276" w:lineRule="auto"/>
        <w:ind w:left="851" w:hanging="284"/>
        <w:rPr>
          <w:rFonts w:ascii="Times New Roman" w:hAnsi="Times New Roman" w:cs="Times New Roman"/>
          <w:sz w:val="22"/>
        </w:rPr>
      </w:pPr>
      <w:r w:rsidRPr="00EC16AC">
        <w:rPr>
          <w:rFonts w:ascii="Times New Roman" w:hAnsi="Times New Roman" w:cs="Times New Roman"/>
          <w:sz w:val="22"/>
        </w:rPr>
        <w:t>O terminie złożenia Oferty decyduje czas pełnego przeprocesowania transakcji na Platformie.</w:t>
      </w:r>
    </w:p>
    <w:p w14:paraId="44F1D9D5" w14:textId="77777777" w:rsidR="005E0DF6" w:rsidRPr="00EC16AC" w:rsidRDefault="005E0DF6" w:rsidP="006B3622">
      <w:pPr>
        <w:pStyle w:val="Akapitzlist"/>
        <w:numPr>
          <w:ilvl w:val="0"/>
          <w:numId w:val="52"/>
        </w:numPr>
        <w:spacing w:line="276" w:lineRule="auto"/>
        <w:ind w:left="851" w:hanging="284"/>
        <w:rPr>
          <w:rFonts w:ascii="Times New Roman" w:hAnsi="Times New Roman" w:cs="Times New Roman"/>
          <w:sz w:val="22"/>
        </w:rPr>
      </w:pPr>
      <w:r w:rsidRPr="00EC16AC">
        <w:rPr>
          <w:rFonts w:ascii="Times New Roman" w:hAnsi="Times New Roman" w:cs="Times New Roman"/>
          <w:sz w:val="22"/>
        </w:rPr>
        <w:t>Po zapisaniu, plik jest w Systemie zaszyfrowany. Jeśli Wykonawca zamieścił niewłaściwy plik, może go usunąć zaznaczając plik i klikając polecenie „usuń”.</w:t>
      </w:r>
    </w:p>
    <w:p w14:paraId="0D3E9A39" w14:textId="77777777" w:rsidR="005E0DF6" w:rsidRPr="00EC16AC" w:rsidRDefault="005E0DF6" w:rsidP="006B3622">
      <w:pPr>
        <w:pStyle w:val="Akapitzlist"/>
        <w:numPr>
          <w:ilvl w:val="0"/>
          <w:numId w:val="52"/>
        </w:numPr>
        <w:spacing w:line="276" w:lineRule="auto"/>
        <w:ind w:left="851" w:hanging="284"/>
        <w:rPr>
          <w:rFonts w:ascii="Times New Roman" w:hAnsi="Times New Roman" w:cs="Times New Roman"/>
          <w:sz w:val="22"/>
        </w:rPr>
      </w:pPr>
      <w:r w:rsidRPr="00EC16AC">
        <w:rPr>
          <w:rFonts w:ascii="Times New Roman" w:hAnsi="Times New Roman" w:cs="Times New Roman"/>
          <w:sz w:val="22"/>
        </w:rPr>
        <w:t>Wykonawca składa ofertę w formie zaszyfrowanej, dlatego też Oferty nie są widoczne do momentu odszyfrowania ich przez Zamawiającego.</w:t>
      </w:r>
    </w:p>
    <w:p w14:paraId="35AF2804" w14:textId="77777777" w:rsidR="005E0DF6" w:rsidRPr="00EC16AC" w:rsidRDefault="005E0DF6" w:rsidP="006B3622">
      <w:pPr>
        <w:pStyle w:val="Akapitzlist"/>
        <w:numPr>
          <w:ilvl w:val="0"/>
          <w:numId w:val="52"/>
        </w:numPr>
        <w:spacing w:line="276" w:lineRule="auto"/>
        <w:ind w:left="851" w:hanging="284"/>
        <w:rPr>
          <w:rFonts w:ascii="Times New Roman" w:hAnsi="Times New Roman" w:cs="Times New Roman"/>
          <w:sz w:val="22"/>
        </w:rPr>
      </w:pPr>
      <w:r w:rsidRPr="00EC16AC">
        <w:rPr>
          <w:rFonts w:ascii="Times New Roman" w:hAnsi="Times New Roman" w:cs="Times New Roman"/>
          <w:sz w:val="22"/>
        </w:rPr>
        <w:t>Wykonawca może samodzielnie wycofać złożoną przez siebie ofertę. W tym celu w zakładce „OFERTY" należy zaznaczyć ofertę, a następnie wybrać polecenie „wycofaj ofertę”.</w:t>
      </w:r>
    </w:p>
    <w:p w14:paraId="1B9EFAD8" w14:textId="77777777" w:rsidR="005E0DF6" w:rsidRPr="00EC16AC" w:rsidRDefault="005E0DF6" w:rsidP="006B3622">
      <w:pPr>
        <w:pStyle w:val="Akapitzlist"/>
        <w:numPr>
          <w:ilvl w:val="0"/>
          <w:numId w:val="52"/>
        </w:numPr>
        <w:spacing w:line="276" w:lineRule="auto"/>
        <w:ind w:left="851" w:hanging="284"/>
        <w:rPr>
          <w:rFonts w:ascii="Times New Roman" w:hAnsi="Times New Roman" w:cs="Times New Roman"/>
          <w:sz w:val="22"/>
        </w:rPr>
      </w:pPr>
      <w:r w:rsidRPr="00EC16AC">
        <w:rPr>
          <w:rFonts w:ascii="Times New Roman" w:hAnsi="Times New Roman" w:cs="Times New Roman"/>
          <w:sz w:val="22"/>
        </w:rPr>
        <w:t>Po upływie terminu składania ofert, dodanie Oferty (załączników) nie będzie możliwe.</w:t>
      </w:r>
    </w:p>
    <w:p w14:paraId="3D09FEB2" w14:textId="77777777" w:rsidR="005E0DF6" w:rsidRPr="00EC16AC" w:rsidRDefault="005E0DF6" w:rsidP="002A0A82">
      <w:pPr>
        <w:pStyle w:val="Tekstpodstawowy"/>
        <w:spacing w:line="276" w:lineRule="auto"/>
        <w:rPr>
          <w:sz w:val="22"/>
          <w:szCs w:val="22"/>
        </w:rPr>
      </w:pPr>
    </w:p>
    <w:p w14:paraId="437CBE6B" w14:textId="77777777" w:rsidR="00F85C46" w:rsidRPr="00EC16AC" w:rsidRDefault="00F85C46" w:rsidP="002A0A82">
      <w:pPr>
        <w:pStyle w:val="Nagwek1"/>
        <w:spacing w:line="276" w:lineRule="auto"/>
        <w:rPr>
          <w:rFonts w:ascii="Times New Roman" w:hAnsi="Times New Roman" w:cs="Times New Roman"/>
          <w:color w:val="auto"/>
        </w:rPr>
      </w:pPr>
      <w:bookmarkStart w:id="22" w:name="_Toc66971317"/>
      <w:r w:rsidRPr="00EC16AC">
        <w:rPr>
          <w:rFonts w:ascii="Times New Roman" w:hAnsi="Times New Roman" w:cs="Times New Roman"/>
          <w:color w:val="auto"/>
        </w:rPr>
        <w:t>Termin i tryb otwarcia ofert.</w:t>
      </w:r>
      <w:bookmarkEnd w:id="22"/>
    </w:p>
    <w:p w14:paraId="23A1DADA" w14:textId="77777777" w:rsidR="0003593D" w:rsidRPr="00EC16AC" w:rsidRDefault="0003593D" w:rsidP="002A0A82">
      <w:pPr>
        <w:pStyle w:val="Nagwek2"/>
        <w:numPr>
          <w:ilvl w:val="0"/>
          <w:numId w:val="14"/>
        </w:numPr>
        <w:spacing w:before="0" w:after="0" w:line="276" w:lineRule="auto"/>
        <w:ind w:left="567" w:hanging="283"/>
        <w:rPr>
          <w:rFonts w:ascii="Times New Roman" w:eastAsia="Calibri" w:hAnsi="Times New Roman"/>
          <w:color w:val="auto"/>
          <w:sz w:val="22"/>
          <w:szCs w:val="22"/>
        </w:rPr>
      </w:pPr>
      <w:r w:rsidRPr="00EC16AC">
        <w:rPr>
          <w:rFonts w:ascii="Times New Roman" w:eastAsia="Calibri" w:hAnsi="Times New Roman"/>
          <w:color w:val="auto"/>
          <w:sz w:val="22"/>
          <w:szCs w:val="22"/>
        </w:rPr>
        <w:t>Termin otwarcia ofert.</w:t>
      </w:r>
    </w:p>
    <w:p w14:paraId="135597B8" w14:textId="14D4D491" w:rsidR="0003593D" w:rsidRPr="00EC16AC" w:rsidRDefault="0003593D" w:rsidP="002A0A82">
      <w:pPr>
        <w:pStyle w:val="Nagwek3"/>
        <w:numPr>
          <w:ilvl w:val="0"/>
          <w:numId w:val="15"/>
        </w:numPr>
        <w:spacing w:line="276" w:lineRule="auto"/>
        <w:ind w:left="851" w:hanging="284"/>
        <w:rPr>
          <w:rFonts w:ascii="Times New Roman" w:eastAsia="Calibri" w:hAnsi="Times New Roman"/>
          <w:sz w:val="22"/>
          <w:szCs w:val="22"/>
        </w:rPr>
      </w:pPr>
      <w:r w:rsidRPr="00EC16AC">
        <w:rPr>
          <w:rFonts w:ascii="Times New Roman" w:eastAsia="Calibri" w:hAnsi="Times New Roman"/>
          <w:sz w:val="22"/>
          <w:szCs w:val="22"/>
        </w:rPr>
        <w:t xml:space="preserve">Otwarcie ofert następuje niezwłocznie po upływie terminu składania ofert, nie później niż następnego dnia po dniu, w którym upłynął termin </w:t>
      </w:r>
      <w:r w:rsidR="009A7AB0" w:rsidRPr="00EC16AC">
        <w:rPr>
          <w:rFonts w:ascii="Times New Roman" w:eastAsia="Calibri" w:hAnsi="Times New Roman"/>
          <w:sz w:val="22"/>
          <w:szCs w:val="22"/>
        </w:rPr>
        <w:t xml:space="preserve">składania ofert. Zamawiający dokona otwarcia ofert w dniu </w:t>
      </w:r>
      <w:r w:rsidR="00026772">
        <w:rPr>
          <w:rFonts w:ascii="Times New Roman" w:eastAsia="Calibri" w:hAnsi="Times New Roman"/>
          <w:sz w:val="22"/>
          <w:szCs w:val="22"/>
        </w:rPr>
        <w:t>30.11</w:t>
      </w:r>
      <w:r w:rsidR="00866263">
        <w:rPr>
          <w:rFonts w:ascii="Times New Roman" w:eastAsia="Calibri" w:hAnsi="Times New Roman"/>
          <w:sz w:val="22"/>
          <w:szCs w:val="22"/>
        </w:rPr>
        <w:t>.</w:t>
      </w:r>
      <w:r w:rsidR="00DE4C1C" w:rsidRPr="00EC16AC">
        <w:rPr>
          <w:rFonts w:ascii="Times New Roman" w:eastAsia="Calibri" w:hAnsi="Times New Roman"/>
          <w:sz w:val="22"/>
          <w:szCs w:val="22"/>
        </w:rPr>
        <w:t>2021r.</w:t>
      </w:r>
      <w:r w:rsidR="009A7AB0" w:rsidRPr="00EC16AC">
        <w:rPr>
          <w:rFonts w:ascii="Times New Roman" w:eastAsia="Calibri" w:hAnsi="Times New Roman"/>
          <w:sz w:val="22"/>
          <w:szCs w:val="22"/>
        </w:rPr>
        <w:t xml:space="preserve"> o godz. </w:t>
      </w:r>
      <w:r w:rsidR="004026F0" w:rsidRPr="00EC16AC">
        <w:rPr>
          <w:rFonts w:ascii="Times New Roman" w:eastAsia="Calibri" w:hAnsi="Times New Roman"/>
          <w:sz w:val="22"/>
          <w:szCs w:val="22"/>
        </w:rPr>
        <w:t>10:00</w:t>
      </w:r>
      <w:r w:rsidR="009A7AB0" w:rsidRPr="00EC16AC">
        <w:rPr>
          <w:rFonts w:ascii="Times New Roman" w:eastAsia="Calibri" w:hAnsi="Times New Roman"/>
          <w:sz w:val="22"/>
          <w:szCs w:val="22"/>
        </w:rPr>
        <w:t>;</w:t>
      </w:r>
    </w:p>
    <w:p w14:paraId="55AA1C00" w14:textId="77777777" w:rsidR="009A7AB0" w:rsidRPr="00EC16AC" w:rsidRDefault="009A7AB0" w:rsidP="002A0A82">
      <w:pPr>
        <w:pStyle w:val="Nagwek3"/>
        <w:spacing w:line="276" w:lineRule="auto"/>
        <w:ind w:left="851" w:hanging="284"/>
        <w:rPr>
          <w:rFonts w:ascii="Times New Roman" w:eastAsia="Calibri" w:hAnsi="Times New Roman"/>
          <w:sz w:val="22"/>
          <w:szCs w:val="22"/>
        </w:rPr>
      </w:pPr>
      <w:r w:rsidRPr="00EC16AC">
        <w:rPr>
          <w:rFonts w:ascii="Times New Roman" w:hAnsi="Times New Roman"/>
          <w:sz w:val="22"/>
          <w:szCs w:val="22"/>
        </w:rPr>
        <w:t>W przypadku awarii systemu teleinformatycznego, przy użyciu którego Zamawiają</w:t>
      </w:r>
      <w:r w:rsidR="00663D66" w:rsidRPr="00EC16AC">
        <w:rPr>
          <w:rFonts w:ascii="Times New Roman" w:hAnsi="Times New Roman"/>
          <w:sz w:val="22"/>
          <w:szCs w:val="22"/>
        </w:rPr>
        <w:t>cy dokonuje otwarcia ofert, kiedy</w:t>
      </w:r>
      <w:r w:rsidRPr="00EC16AC">
        <w:rPr>
          <w:rFonts w:ascii="Times New Roman" w:hAnsi="Times New Roman"/>
          <w:sz w:val="22"/>
          <w:szCs w:val="22"/>
        </w:rPr>
        <w:t xml:space="preserve"> awaria powoduje brak możliwości otwarcia ofert w terminie określonym przez Zamawiającego, otwarcie ofert nastąpi niezwłocznie po usunięciu awarii. Zamawiają</w:t>
      </w:r>
      <w:r w:rsidR="00663D66" w:rsidRPr="00EC16AC">
        <w:rPr>
          <w:rFonts w:ascii="Times New Roman" w:hAnsi="Times New Roman"/>
          <w:sz w:val="22"/>
          <w:szCs w:val="22"/>
        </w:rPr>
        <w:t xml:space="preserve">cy poinformuje o wystąpieniu takiej sytuacji w </w:t>
      </w:r>
      <w:r w:rsidRPr="00EC16AC">
        <w:rPr>
          <w:rFonts w:ascii="Times New Roman" w:hAnsi="Times New Roman"/>
          <w:sz w:val="22"/>
          <w:szCs w:val="22"/>
        </w:rPr>
        <w:t>stosowny</w:t>
      </w:r>
      <w:r w:rsidR="00663D66" w:rsidRPr="00EC16AC">
        <w:rPr>
          <w:rFonts w:ascii="Times New Roman" w:hAnsi="Times New Roman"/>
          <w:sz w:val="22"/>
          <w:szCs w:val="22"/>
        </w:rPr>
        <w:t>m komunikacie opublikowanym</w:t>
      </w:r>
      <w:r w:rsidRPr="00EC16AC">
        <w:rPr>
          <w:rFonts w:ascii="Times New Roman" w:hAnsi="Times New Roman"/>
          <w:sz w:val="22"/>
          <w:szCs w:val="22"/>
        </w:rPr>
        <w:t xml:space="preserve"> na stronie internetowej prowadzonego postępowania; </w:t>
      </w:r>
    </w:p>
    <w:p w14:paraId="7A0101A4" w14:textId="77777777" w:rsidR="0003593D" w:rsidRPr="00EC16AC" w:rsidRDefault="0003593D" w:rsidP="002A0A82">
      <w:pPr>
        <w:pStyle w:val="Nagwek3"/>
        <w:spacing w:line="276" w:lineRule="auto"/>
        <w:ind w:left="851" w:hanging="284"/>
        <w:rPr>
          <w:rFonts w:ascii="Times New Roman" w:eastAsia="Calibri" w:hAnsi="Times New Roman"/>
          <w:sz w:val="22"/>
          <w:szCs w:val="22"/>
        </w:rPr>
      </w:pPr>
      <w:r w:rsidRPr="00EC16AC">
        <w:rPr>
          <w:rFonts w:ascii="Times New Roman" w:eastAsia="Calibri" w:hAnsi="Times New Roman"/>
          <w:sz w:val="22"/>
          <w:szCs w:val="22"/>
        </w:rPr>
        <w:t xml:space="preserve">Zamawiający </w:t>
      </w:r>
      <w:r w:rsidR="009A7AB0" w:rsidRPr="00EC16AC">
        <w:rPr>
          <w:rFonts w:ascii="Times New Roman" w:eastAsia="Calibri" w:hAnsi="Times New Roman"/>
          <w:sz w:val="22"/>
          <w:szCs w:val="22"/>
        </w:rPr>
        <w:t xml:space="preserve">będzie informował o wszelkich zmianach terminu otwarcia ofert na stronie internetowej prowadzonego postępowania; </w:t>
      </w:r>
    </w:p>
    <w:p w14:paraId="13A8E206" w14:textId="77777777" w:rsidR="00663D66" w:rsidRPr="00EC16AC" w:rsidRDefault="00663D66" w:rsidP="002A0A82">
      <w:pPr>
        <w:pStyle w:val="Nagwek2"/>
        <w:spacing w:before="0" w:after="0" w:line="276" w:lineRule="auto"/>
        <w:ind w:left="567" w:hanging="283"/>
        <w:rPr>
          <w:rFonts w:ascii="Times New Roman" w:eastAsia="Calibri" w:hAnsi="Times New Roman"/>
          <w:color w:val="auto"/>
          <w:sz w:val="22"/>
          <w:szCs w:val="22"/>
        </w:rPr>
      </w:pPr>
      <w:r w:rsidRPr="00EC16AC">
        <w:rPr>
          <w:rFonts w:ascii="Times New Roman" w:eastAsia="Calibri" w:hAnsi="Times New Roman"/>
          <w:color w:val="auto"/>
          <w:sz w:val="22"/>
          <w:szCs w:val="22"/>
        </w:rPr>
        <w:t>Tryb otwarcia ofert.</w:t>
      </w:r>
    </w:p>
    <w:p w14:paraId="50F3B3F4" w14:textId="77777777" w:rsidR="005E0DF6" w:rsidRPr="00EC16AC" w:rsidRDefault="005E0DF6" w:rsidP="002A0A82">
      <w:pPr>
        <w:pStyle w:val="Nagwek4"/>
        <w:numPr>
          <w:ilvl w:val="0"/>
          <w:numId w:val="0"/>
        </w:numPr>
        <w:spacing w:line="276" w:lineRule="auto"/>
        <w:ind w:left="720"/>
        <w:rPr>
          <w:rStyle w:val="Nagwek3Znak"/>
          <w:rFonts w:ascii="Times New Roman" w:eastAsia="Calibri" w:hAnsi="Times New Roman"/>
          <w:iCs w:val="0"/>
          <w:sz w:val="22"/>
          <w:szCs w:val="22"/>
        </w:rPr>
      </w:pPr>
      <w:r w:rsidRPr="00EC16AC">
        <w:rPr>
          <w:rStyle w:val="Nagwek3Znak"/>
          <w:rFonts w:ascii="Times New Roman" w:eastAsia="Calibri" w:hAnsi="Times New Roman"/>
          <w:iCs w:val="0"/>
          <w:sz w:val="22"/>
          <w:szCs w:val="22"/>
        </w:rPr>
        <w:t>Informacja z otwarcia Ofert opublikowana zostanie na stronie internetowej Zamawiającego oraz na Platformie w zakładce „Dokumenty zamówienia” w folderze „Informacja z otwarcia ofert” i zawierać będzie dane określone w art. 86 ust. 5 ustawy pzp.</w:t>
      </w:r>
    </w:p>
    <w:p w14:paraId="304B8530" w14:textId="77777777" w:rsidR="0003593D" w:rsidRPr="00EC16AC" w:rsidRDefault="0003593D" w:rsidP="002A0A82">
      <w:pPr>
        <w:pStyle w:val="Nagwek4"/>
        <w:numPr>
          <w:ilvl w:val="0"/>
          <w:numId w:val="0"/>
        </w:numPr>
        <w:spacing w:before="0" w:after="0" w:line="276" w:lineRule="auto"/>
        <w:ind w:left="1134"/>
        <w:rPr>
          <w:rFonts w:ascii="Times New Roman" w:eastAsia="Calibri" w:hAnsi="Times New Roman"/>
          <w:sz w:val="22"/>
          <w:szCs w:val="22"/>
        </w:rPr>
      </w:pPr>
    </w:p>
    <w:p w14:paraId="5C414B57" w14:textId="77777777" w:rsidR="0003593D" w:rsidRPr="00EC16AC" w:rsidRDefault="00B1250E" w:rsidP="002A0A82">
      <w:pPr>
        <w:pStyle w:val="Nagwek1"/>
        <w:spacing w:line="276" w:lineRule="auto"/>
        <w:rPr>
          <w:rFonts w:ascii="Times New Roman" w:hAnsi="Times New Roman" w:cs="Times New Roman"/>
          <w:color w:val="auto"/>
        </w:rPr>
      </w:pPr>
      <w:bookmarkStart w:id="23" w:name="_Toc66971318"/>
      <w:r w:rsidRPr="00EC16AC">
        <w:rPr>
          <w:rFonts w:ascii="Times New Roman" w:hAnsi="Times New Roman" w:cs="Times New Roman"/>
          <w:color w:val="auto"/>
        </w:rPr>
        <w:t>Termin związania ofertą.</w:t>
      </w:r>
      <w:bookmarkEnd w:id="23"/>
    </w:p>
    <w:p w14:paraId="4FF43EB1" w14:textId="77777777" w:rsidR="00D06776" w:rsidRPr="00EC16AC" w:rsidRDefault="00D06776" w:rsidP="002A0A82">
      <w:pPr>
        <w:pStyle w:val="Nagwek2"/>
        <w:numPr>
          <w:ilvl w:val="0"/>
          <w:numId w:val="16"/>
        </w:numPr>
        <w:spacing w:before="0" w:after="0" w:line="276" w:lineRule="auto"/>
        <w:ind w:left="567" w:hanging="283"/>
        <w:rPr>
          <w:rFonts w:ascii="Times New Roman" w:hAnsi="Times New Roman"/>
          <w:color w:val="auto"/>
          <w:sz w:val="22"/>
          <w:szCs w:val="22"/>
        </w:rPr>
      </w:pPr>
      <w:r w:rsidRPr="00EC16AC">
        <w:rPr>
          <w:rFonts w:ascii="Times New Roman" w:hAnsi="Times New Roman"/>
          <w:color w:val="auto"/>
          <w:sz w:val="22"/>
          <w:szCs w:val="22"/>
        </w:rPr>
        <w:t>Określenie terminu związania ofertą.</w:t>
      </w:r>
    </w:p>
    <w:p w14:paraId="6815F054" w14:textId="14CAA6BC" w:rsidR="00D06776" w:rsidRPr="00EC16AC" w:rsidRDefault="00D06776" w:rsidP="002A0A82">
      <w:pPr>
        <w:pStyle w:val="Nagwek3"/>
        <w:numPr>
          <w:ilvl w:val="0"/>
          <w:numId w:val="0"/>
        </w:numPr>
        <w:spacing w:line="276" w:lineRule="auto"/>
        <w:ind w:left="567"/>
        <w:rPr>
          <w:rFonts w:ascii="Times New Roman" w:hAnsi="Times New Roman"/>
          <w:sz w:val="22"/>
          <w:szCs w:val="22"/>
        </w:rPr>
      </w:pPr>
      <w:r w:rsidRPr="00EC16AC">
        <w:rPr>
          <w:rFonts w:ascii="Times New Roman" w:hAnsi="Times New Roman"/>
          <w:sz w:val="22"/>
          <w:szCs w:val="22"/>
        </w:rPr>
        <w:t>Wykonawca będzie związany złożoną przez siebie ofertą od dnia upływu termi</w:t>
      </w:r>
      <w:r w:rsidR="00C12F23" w:rsidRPr="00EC16AC">
        <w:rPr>
          <w:rFonts w:ascii="Times New Roman" w:hAnsi="Times New Roman"/>
          <w:sz w:val="22"/>
          <w:szCs w:val="22"/>
        </w:rPr>
        <w:t>nu składania ofert przez okres 3</w:t>
      </w:r>
      <w:r w:rsidRPr="00EC16AC">
        <w:rPr>
          <w:rFonts w:ascii="Times New Roman" w:hAnsi="Times New Roman"/>
          <w:sz w:val="22"/>
          <w:szCs w:val="22"/>
        </w:rPr>
        <w:t>0 dni</w:t>
      </w:r>
      <w:r w:rsidR="00782008" w:rsidRPr="00EC16AC">
        <w:rPr>
          <w:rFonts w:ascii="Times New Roman" w:hAnsi="Times New Roman"/>
          <w:sz w:val="22"/>
          <w:szCs w:val="22"/>
        </w:rPr>
        <w:t xml:space="preserve"> tj. do dnia </w:t>
      </w:r>
      <w:r w:rsidR="00026772">
        <w:rPr>
          <w:rFonts w:ascii="Times New Roman" w:hAnsi="Times New Roman"/>
          <w:sz w:val="22"/>
          <w:szCs w:val="22"/>
        </w:rPr>
        <w:t>29.12</w:t>
      </w:r>
      <w:r w:rsidR="002B70FF" w:rsidRPr="00EC16AC">
        <w:rPr>
          <w:rFonts w:ascii="Times New Roman" w:hAnsi="Times New Roman"/>
          <w:sz w:val="22"/>
          <w:szCs w:val="22"/>
        </w:rPr>
        <w:t>.</w:t>
      </w:r>
      <w:r w:rsidR="00D97904" w:rsidRPr="00EC16AC">
        <w:rPr>
          <w:rFonts w:ascii="Times New Roman" w:hAnsi="Times New Roman"/>
          <w:sz w:val="22"/>
          <w:szCs w:val="22"/>
        </w:rPr>
        <w:t>2021r.</w:t>
      </w:r>
    </w:p>
    <w:p w14:paraId="2CB1B32A" w14:textId="77777777" w:rsidR="00782008" w:rsidRPr="00EC16AC" w:rsidRDefault="00782008" w:rsidP="002A0A82">
      <w:pPr>
        <w:pStyle w:val="Nagwek2"/>
        <w:spacing w:before="0" w:after="0" w:line="276" w:lineRule="auto"/>
        <w:ind w:left="567" w:hanging="283"/>
        <w:rPr>
          <w:rFonts w:ascii="Times New Roman" w:hAnsi="Times New Roman"/>
          <w:color w:val="auto"/>
          <w:sz w:val="22"/>
          <w:szCs w:val="22"/>
        </w:rPr>
      </w:pPr>
      <w:r w:rsidRPr="00EC16AC">
        <w:rPr>
          <w:rFonts w:ascii="Times New Roman" w:hAnsi="Times New Roman"/>
          <w:color w:val="auto"/>
          <w:sz w:val="22"/>
          <w:szCs w:val="22"/>
        </w:rPr>
        <w:t>Przedłużenie terminu związania ofertą.</w:t>
      </w:r>
    </w:p>
    <w:p w14:paraId="38331445" w14:textId="77777777" w:rsidR="00782008" w:rsidRPr="00EC16AC" w:rsidRDefault="00782008" w:rsidP="002A0A82">
      <w:pPr>
        <w:pStyle w:val="Nagwek3"/>
        <w:numPr>
          <w:ilvl w:val="0"/>
          <w:numId w:val="17"/>
        </w:numPr>
        <w:spacing w:line="276" w:lineRule="auto"/>
        <w:ind w:left="851" w:hanging="284"/>
        <w:rPr>
          <w:rFonts w:ascii="Times New Roman" w:hAnsi="Times New Roman"/>
          <w:sz w:val="22"/>
          <w:szCs w:val="22"/>
        </w:rPr>
      </w:pPr>
      <w:r w:rsidRPr="00EC16AC">
        <w:rPr>
          <w:rFonts w:ascii="Times New Roman" w:hAnsi="Times New Roman"/>
          <w:sz w:val="22"/>
          <w:szCs w:val="22"/>
        </w:rPr>
        <w:t xml:space="preserve">W przypadku gdy wybór najkorzystniejszej oferty nie nastąpi przed upływem terminu związania ofertą, o którym mowa w ust. 1, Zamawiający przed upływem terminu związania ofertą, zwróci się jednokrotnie do </w:t>
      </w:r>
      <w:r w:rsidR="000807F6" w:rsidRPr="00EC16AC">
        <w:rPr>
          <w:rFonts w:ascii="Times New Roman" w:hAnsi="Times New Roman"/>
          <w:sz w:val="22"/>
          <w:szCs w:val="22"/>
        </w:rPr>
        <w:t>W</w:t>
      </w:r>
      <w:r w:rsidRPr="00EC16AC">
        <w:rPr>
          <w:rFonts w:ascii="Times New Roman" w:hAnsi="Times New Roman"/>
          <w:sz w:val="22"/>
          <w:szCs w:val="22"/>
        </w:rPr>
        <w:t>ykonawców o wyrażenie zgody na przedłużenie tego terminu o wskazywany przez nieg</w:t>
      </w:r>
      <w:r w:rsidR="00C12F23" w:rsidRPr="00EC16AC">
        <w:rPr>
          <w:rFonts w:ascii="Times New Roman" w:hAnsi="Times New Roman"/>
          <w:sz w:val="22"/>
          <w:szCs w:val="22"/>
        </w:rPr>
        <w:t>o okres, nie dłuższy niż 3</w:t>
      </w:r>
      <w:r w:rsidRPr="00EC16AC">
        <w:rPr>
          <w:rFonts w:ascii="Times New Roman" w:hAnsi="Times New Roman"/>
          <w:sz w:val="22"/>
          <w:szCs w:val="22"/>
        </w:rPr>
        <w:t>0 dni;</w:t>
      </w:r>
    </w:p>
    <w:p w14:paraId="1A9D75E2" w14:textId="77777777" w:rsidR="00782008" w:rsidRPr="00EC16AC" w:rsidRDefault="00782008" w:rsidP="002A0A82">
      <w:pPr>
        <w:pStyle w:val="Nagwek3"/>
        <w:spacing w:line="276" w:lineRule="auto"/>
        <w:ind w:left="851" w:hanging="284"/>
        <w:rPr>
          <w:rFonts w:ascii="Times New Roman" w:hAnsi="Times New Roman"/>
          <w:sz w:val="22"/>
          <w:szCs w:val="22"/>
        </w:rPr>
      </w:pPr>
      <w:r w:rsidRPr="00EC16AC">
        <w:rPr>
          <w:rFonts w:ascii="Times New Roman" w:hAnsi="Times New Roman"/>
          <w:sz w:val="22"/>
          <w:szCs w:val="22"/>
        </w:rPr>
        <w:t xml:space="preserve">Przedłużenie terminu związania ofertą, o którym mowa w pkt 1, wymaga złożenia przez </w:t>
      </w:r>
      <w:r w:rsidR="000807F6" w:rsidRPr="00EC16AC">
        <w:rPr>
          <w:rFonts w:ascii="Times New Roman" w:hAnsi="Times New Roman"/>
          <w:sz w:val="22"/>
          <w:szCs w:val="22"/>
        </w:rPr>
        <w:t>W</w:t>
      </w:r>
      <w:r w:rsidRPr="00EC16AC">
        <w:rPr>
          <w:rFonts w:ascii="Times New Roman" w:hAnsi="Times New Roman"/>
          <w:sz w:val="22"/>
          <w:szCs w:val="22"/>
        </w:rPr>
        <w:t>ykonawcę pisemnego oświadczenia o wyrażeniu zgody na przedłużenie terminu związania ofertą;</w:t>
      </w:r>
    </w:p>
    <w:p w14:paraId="25C01846" w14:textId="77777777" w:rsidR="009D66FB" w:rsidRPr="00EC16AC" w:rsidRDefault="003636A2" w:rsidP="002A0A82">
      <w:pPr>
        <w:pStyle w:val="Nagwek3"/>
        <w:spacing w:line="276" w:lineRule="auto"/>
        <w:ind w:left="851" w:hanging="284"/>
        <w:rPr>
          <w:rFonts w:ascii="Times New Roman" w:hAnsi="Times New Roman"/>
          <w:sz w:val="22"/>
          <w:szCs w:val="22"/>
        </w:rPr>
      </w:pPr>
      <w:r w:rsidRPr="00EC16AC">
        <w:rPr>
          <w:rFonts w:ascii="Times New Roman" w:hAnsi="Times New Roman"/>
          <w:sz w:val="22"/>
          <w:szCs w:val="22"/>
        </w:rPr>
        <w:t xml:space="preserve">Jeżeli termin związania ofertą upłynie przed wyborem najkorzystniejszej oferty, Zamawiający wezwie </w:t>
      </w:r>
      <w:r w:rsidR="000807F6" w:rsidRPr="00EC16AC">
        <w:rPr>
          <w:rFonts w:ascii="Times New Roman" w:hAnsi="Times New Roman"/>
          <w:sz w:val="22"/>
          <w:szCs w:val="22"/>
        </w:rPr>
        <w:t>W</w:t>
      </w:r>
      <w:r w:rsidRPr="00EC16AC">
        <w:rPr>
          <w:rFonts w:ascii="Times New Roman" w:hAnsi="Times New Roman"/>
          <w:sz w:val="22"/>
          <w:szCs w:val="22"/>
        </w:rPr>
        <w:t>ykonawcę, którego oferta otrzymała najwyższą ocenę, do wyrażenia, w wyznaczonym przez Zamawiającego terminie, pisemnej zgody na wybór jego oferty.</w:t>
      </w:r>
    </w:p>
    <w:p w14:paraId="556FFF9C" w14:textId="77777777" w:rsidR="009D66FB" w:rsidRPr="00EC16AC" w:rsidRDefault="00F85C46" w:rsidP="002A0A82">
      <w:pPr>
        <w:pStyle w:val="Nagwek1"/>
        <w:spacing w:line="276" w:lineRule="auto"/>
        <w:rPr>
          <w:rFonts w:ascii="Times New Roman" w:hAnsi="Times New Roman" w:cs="Times New Roman"/>
          <w:color w:val="auto"/>
        </w:rPr>
      </w:pPr>
      <w:bookmarkStart w:id="24" w:name="_Toc66971319"/>
      <w:r w:rsidRPr="00EC16AC">
        <w:rPr>
          <w:rFonts w:ascii="Times New Roman" w:hAnsi="Times New Roman" w:cs="Times New Roman"/>
          <w:color w:val="auto"/>
        </w:rPr>
        <w:t>Opis kryter</w:t>
      </w:r>
      <w:r w:rsidR="00D00A2F" w:rsidRPr="00EC16AC">
        <w:rPr>
          <w:rFonts w:ascii="Times New Roman" w:hAnsi="Times New Roman" w:cs="Times New Roman"/>
          <w:color w:val="auto"/>
        </w:rPr>
        <w:t>iów oceny ofert wraz z podaniem wag</w:t>
      </w:r>
      <w:r w:rsidRPr="00EC16AC">
        <w:rPr>
          <w:rFonts w:ascii="Times New Roman" w:hAnsi="Times New Roman" w:cs="Times New Roman"/>
          <w:color w:val="auto"/>
        </w:rPr>
        <w:t xml:space="preserve"> kryteriów i sposobu oceny ofert.</w:t>
      </w:r>
      <w:bookmarkEnd w:id="24"/>
    </w:p>
    <w:p w14:paraId="44ADD6C4" w14:textId="77777777" w:rsidR="00F85C46" w:rsidRPr="00EC16AC" w:rsidRDefault="00D00A2F" w:rsidP="002A0A82">
      <w:pPr>
        <w:numPr>
          <w:ilvl w:val="0"/>
          <w:numId w:val="1"/>
        </w:numPr>
        <w:spacing w:before="120" w:line="276" w:lineRule="auto"/>
        <w:ind w:left="567" w:hanging="283"/>
        <w:contextualSpacing/>
        <w:rPr>
          <w:rFonts w:ascii="Times New Roman" w:hAnsi="Times New Roman" w:cs="Times New Roman"/>
          <w:b/>
          <w:sz w:val="22"/>
          <w:lang w:eastAsia="pl-PL"/>
        </w:rPr>
      </w:pPr>
      <w:r w:rsidRPr="00EC16AC">
        <w:rPr>
          <w:rFonts w:ascii="Times New Roman" w:hAnsi="Times New Roman" w:cs="Times New Roman"/>
          <w:b/>
          <w:sz w:val="22"/>
          <w:lang w:eastAsia="pl-PL"/>
        </w:rPr>
        <w:t>Opis kryteriów oceny ofert wraz z podaniem wag tych kryteriów i sposobem ich oceny</w:t>
      </w:r>
      <w:r w:rsidR="00F85C46" w:rsidRPr="00EC16AC">
        <w:rPr>
          <w:rFonts w:ascii="Times New Roman" w:hAnsi="Times New Roman" w:cs="Times New Roman"/>
          <w:b/>
          <w:sz w:val="22"/>
          <w:lang w:eastAsia="pl-PL"/>
        </w:rPr>
        <w:t>.</w:t>
      </w:r>
    </w:p>
    <w:p w14:paraId="5C1507E6" w14:textId="3E839F9E" w:rsidR="00045A10" w:rsidRPr="00EC16AC" w:rsidRDefault="003C094D" w:rsidP="002A0A82">
      <w:pPr>
        <w:pStyle w:val="Nagwek3"/>
        <w:numPr>
          <w:ilvl w:val="0"/>
          <w:numId w:val="21"/>
        </w:numPr>
        <w:spacing w:line="276" w:lineRule="auto"/>
        <w:ind w:left="851" w:hanging="284"/>
        <w:rPr>
          <w:rFonts w:ascii="Times New Roman" w:hAnsi="Times New Roman"/>
          <w:sz w:val="22"/>
          <w:szCs w:val="22"/>
        </w:rPr>
      </w:pPr>
      <w:r w:rsidRPr="00EC16AC">
        <w:rPr>
          <w:rFonts w:ascii="Times New Roman" w:hAnsi="Times New Roman"/>
          <w:sz w:val="22"/>
          <w:szCs w:val="22"/>
        </w:rPr>
        <w:t>Z</w:t>
      </w:r>
      <w:r w:rsidR="00F85C46" w:rsidRPr="00EC16AC">
        <w:rPr>
          <w:rFonts w:ascii="Times New Roman" w:hAnsi="Times New Roman"/>
          <w:sz w:val="22"/>
          <w:szCs w:val="22"/>
        </w:rPr>
        <w:t>a ofertę najkorzystniejszą zostanie uznana oferta</w:t>
      </w:r>
      <w:r w:rsidR="00D00A2F" w:rsidRPr="00EC16AC">
        <w:rPr>
          <w:rFonts w:ascii="Times New Roman" w:hAnsi="Times New Roman"/>
          <w:sz w:val="22"/>
          <w:szCs w:val="22"/>
        </w:rPr>
        <w:t xml:space="preserve"> przedstawiająca najkorzystniejszy stosunek jakości do ceny</w:t>
      </w:r>
      <w:r w:rsidR="00957C9F" w:rsidRPr="00EC16AC">
        <w:rPr>
          <w:rFonts w:ascii="Times New Roman" w:hAnsi="Times New Roman"/>
          <w:sz w:val="22"/>
          <w:szCs w:val="22"/>
        </w:rPr>
        <w:t>, a więc</w:t>
      </w:r>
      <w:r w:rsidR="00F85C46" w:rsidRPr="00EC16AC">
        <w:rPr>
          <w:rFonts w:ascii="Times New Roman" w:hAnsi="Times New Roman"/>
          <w:sz w:val="22"/>
          <w:szCs w:val="22"/>
        </w:rPr>
        <w:t xml:space="preserve"> zawierająca najkorzystniej</w:t>
      </w:r>
      <w:r w:rsidR="00045A10" w:rsidRPr="00EC16AC">
        <w:rPr>
          <w:rFonts w:ascii="Times New Roman" w:hAnsi="Times New Roman"/>
          <w:sz w:val="22"/>
          <w:szCs w:val="22"/>
        </w:rPr>
        <w:t>szy bilans punktów w kryteriach:</w:t>
      </w:r>
    </w:p>
    <w:p w14:paraId="2DDCF592" w14:textId="77777777" w:rsidR="00957C9F" w:rsidRPr="00EC16AC" w:rsidRDefault="00957C9F" w:rsidP="002A0A82">
      <w:pPr>
        <w:spacing w:line="276" w:lineRule="auto"/>
        <w:ind w:left="567"/>
        <w:contextualSpacing/>
        <w:rPr>
          <w:rFonts w:ascii="Times New Roman" w:hAnsi="Times New Roman" w:cs="Times New Roman"/>
          <w:sz w:val="22"/>
          <w:lang w:eastAsia="pl-PL"/>
        </w:rPr>
      </w:pPr>
    </w:p>
    <w:p w14:paraId="10C5B4EA" w14:textId="77777777" w:rsidR="00F85C46" w:rsidRPr="00EC16AC" w:rsidRDefault="003C094D" w:rsidP="002A0A82">
      <w:pPr>
        <w:pStyle w:val="Nagwek3"/>
        <w:keepNext/>
        <w:numPr>
          <w:ilvl w:val="0"/>
          <w:numId w:val="18"/>
        </w:numPr>
        <w:spacing w:line="276" w:lineRule="auto"/>
        <w:ind w:left="851" w:hanging="284"/>
        <w:rPr>
          <w:rFonts w:ascii="Times New Roman" w:hAnsi="Times New Roman"/>
          <w:sz w:val="22"/>
          <w:szCs w:val="22"/>
        </w:rPr>
      </w:pPr>
      <w:r w:rsidRPr="00EC16AC">
        <w:rPr>
          <w:rFonts w:ascii="Times New Roman" w:hAnsi="Times New Roman"/>
          <w:sz w:val="22"/>
          <w:szCs w:val="22"/>
        </w:rPr>
        <w:t>O</w:t>
      </w:r>
      <w:r w:rsidR="00F85C46" w:rsidRPr="00EC16AC">
        <w:rPr>
          <w:rFonts w:ascii="Times New Roman" w:hAnsi="Times New Roman"/>
          <w:sz w:val="22"/>
          <w:szCs w:val="22"/>
        </w:rPr>
        <w:t>pis stosowanych kryteriów oraz sposób oceny ofert:</w:t>
      </w:r>
    </w:p>
    <w:p w14:paraId="0BBA2471" w14:textId="0E717F6C" w:rsidR="00F85C46" w:rsidRPr="00EC16AC" w:rsidRDefault="00F85C46" w:rsidP="002A0A82">
      <w:pPr>
        <w:pStyle w:val="Nagwek4"/>
        <w:numPr>
          <w:ilvl w:val="0"/>
          <w:numId w:val="20"/>
        </w:numPr>
        <w:spacing w:before="0" w:after="0" w:line="276" w:lineRule="auto"/>
        <w:ind w:left="1134" w:hanging="284"/>
        <w:rPr>
          <w:rFonts w:ascii="Times New Roman" w:hAnsi="Times New Roman"/>
          <w:sz w:val="22"/>
          <w:szCs w:val="22"/>
        </w:rPr>
      </w:pPr>
      <w:r w:rsidRPr="00EC16AC">
        <w:rPr>
          <w:rFonts w:ascii="Times New Roman" w:hAnsi="Times New Roman"/>
          <w:sz w:val="22"/>
          <w:szCs w:val="22"/>
        </w:rPr>
        <w:t>zasady przyznawania punktów w kryterium</w:t>
      </w:r>
      <w:r w:rsidRPr="00EC16AC">
        <w:rPr>
          <w:rFonts w:ascii="Times New Roman" w:hAnsi="Times New Roman"/>
          <w:b/>
          <w:sz w:val="22"/>
          <w:szCs w:val="22"/>
        </w:rPr>
        <w:t xml:space="preserve"> „cena brutto” (C)</w:t>
      </w:r>
      <w:r w:rsidR="00347CC9" w:rsidRPr="00EC16AC">
        <w:rPr>
          <w:rFonts w:ascii="Times New Roman" w:hAnsi="Times New Roman"/>
          <w:b/>
          <w:sz w:val="22"/>
          <w:szCs w:val="22"/>
        </w:rPr>
        <w:t xml:space="preserve"> – waga kryterium 60 pkt</w:t>
      </w:r>
      <w:r w:rsidRPr="00EC16AC">
        <w:rPr>
          <w:rFonts w:ascii="Times New Roman" w:hAnsi="Times New Roman"/>
          <w:b/>
          <w:sz w:val="22"/>
          <w:szCs w:val="22"/>
        </w:rPr>
        <w:t>:</w:t>
      </w:r>
    </w:p>
    <w:p w14:paraId="7F14B5B3" w14:textId="77777777" w:rsidR="00F85C46" w:rsidRPr="00EC16AC" w:rsidRDefault="00F85C46" w:rsidP="002A0A82">
      <w:pPr>
        <w:pStyle w:val="Akapitzlist"/>
        <w:numPr>
          <w:ilvl w:val="0"/>
          <w:numId w:val="19"/>
        </w:numPr>
        <w:spacing w:line="276" w:lineRule="auto"/>
        <w:ind w:left="1418" w:hanging="284"/>
        <w:rPr>
          <w:rFonts w:ascii="Times New Roman" w:hAnsi="Times New Roman" w:cs="Times New Roman"/>
          <w:sz w:val="22"/>
          <w:lang w:eastAsia="pl-PL"/>
        </w:rPr>
      </w:pPr>
      <w:r w:rsidRPr="00EC16AC">
        <w:rPr>
          <w:rFonts w:ascii="Times New Roman" w:hAnsi="Times New Roman" w:cs="Times New Roman"/>
          <w:b/>
          <w:sz w:val="22"/>
          <w:lang w:eastAsia="pl-PL"/>
        </w:rPr>
        <w:t>Cena</w:t>
      </w:r>
      <w:r w:rsidRPr="00EC16AC">
        <w:rPr>
          <w:rFonts w:ascii="Times New Roman" w:hAnsi="Times New Roman" w:cs="Times New Roman"/>
          <w:sz w:val="22"/>
          <w:lang w:eastAsia="pl-PL"/>
        </w:rPr>
        <w:t xml:space="preserve"> - oznacza cenę łączną brutto za wykonanie całości przedmiotu zamó</w:t>
      </w:r>
      <w:r w:rsidR="003C3AC5" w:rsidRPr="00EC16AC">
        <w:rPr>
          <w:rFonts w:ascii="Times New Roman" w:hAnsi="Times New Roman" w:cs="Times New Roman"/>
          <w:sz w:val="22"/>
          <w:lang w:eastAsia="pl-PL"/>
        </w:rPr>
        <w:t>wienia zgodnie z</w:t>
      </w:r>
      <w:r w:rsidR="007347EC" w:rsidRPr="00EC16AC">
        <w:rPr>
          <w:rFonts w:ascii="Times New Roman" w:hAnsi="Times New Roman" w:cs="Times New Roman"/>
          <w:sz w:val="22"/>
          <w:lang w:eastAsia="pl-PL"/>
        </w:rPr>
        <w:t> </w:t>
      </w:r>
      <w:r w:rsidR="003C3AC5" w:rsidRPr="00EC16AC">
        <w:rPr>
          <w:rFonts w:ascii="Times New Roman" w:hAnsi="Times New Roman" w:cs="Times New Roman"/>
          <w:sz w:val="22"/>
          <w:lang w:eastAsia="pl-PL"/>
        </w:rPr>
        <w:t>dokumentami zamówienia</w:t>
      </w:r>
      <w:r w:rsidRPr="00EC16AC">
        <w:rPr>
          <w:rFonts w:ascii="Times New Roman" w:hAnsi="Times New Roman" w:cs="Times New Roman"/>
          <w:sz w:val="22"/>
          <w:lang w:eastAsia="pl-PL"/>
        </w:rPr>
        <w:t>. Cena wskazana w formularzu oferty oceniana będzie w</w:t>
      </w:r>
      <w:r w:rsidR="007347EC" w:rsidRPr="00EC16AC">
        <w:rPr>
          <w:rFonts w:ascii="Times New Roman" w:hAnsi="Times New Roman" w:cs="Times New Roman"/>
          <w:sz w:val="22"/>
          <w:lang w:eastAsia="pl-PL"/>
        </w:rPr>
        <w:t> </w:t>
      </w:r>
      <w:r w:rsidRPr="00EC16AC">
        <w:rPr>
          <w:rFonts w:ascii="Times New Roman" w:hAnsi="Times New Roman" w:cs="Times New Roman"/>
          <w:sz w:val="22"/>
          <w:lang w:eastAsia="pl-PL"/>
        </w:rPr>
        <w:t>następujący sposób:</w:t>
      </w:r>
    </w:p>
    <w:p w14:paraId="588B8C23" w14:textId="498BC896" w:rsidR="00F85C46" w:rsidRPr="00EC16AC" w:rsidRDefault="007347EC" w:rsidP="002A0A82">
      <w:pPr>
        <w:tabs>
          <w:tab w:val="left" w:pos="5103"/>
        </w:tabs>
        <w:spacing w:line="276" w:lineRule="auto"/>
        <w:ind w:left="1418" w:right="1983"/>
        <w:contextualSpacing/>
        <w:rPr>
          <w:rFonts w:ascii="Times New Roman" w:hAnsi="Times New Roman" w:cs="Times New Roman"/>
          <w:sz w:val="22"/>
          <w:lang w:eastAsia="pl-PL"/>
        </w:rPr>
      </w:pPr>
      <m:oMathPara>
        <m:oMath>
          <m:r>
            <w:rPr>
              <w:rFonts w:ascii="Cambria Math" w:hAnsi="Cambria Math" w:cs="Times New Roman"/>
              <w:sz w:val="22"/>
              <w:lang w:eastAsia="pl-PL"/>
            </w:rPr>
            <m:t>∑C pkt=</m:t>
          </m:r>
          <m:f>
            <m:fPr>
              <m:ctrlPr>
                <w:rPr>
                  <w:rFonts w:ascii="Cambria Math" w:hAnsi="Cambria Math" w:cs="Times New Roman"/>
                  <w:i/>
                  <w:sz w:val="22"/>
                </w:rPr>
              </m:ctrlPr>
            </m:fPr>
            <m:num>
              <m:r>
                <w:rPr>
                  <w:rFonts w:ascii="Cambria Math" w:hAnsi="Cambria Math" w:cs="Times New Roman"/>
                  <w:sz w:val="22"/>
                  <w:lang w:eastAsia="pl-PL"/>
                </w:rPr>
                <m:t xml:space="preserve">Cena najtańszej oferty x 60 pkt </m:t>
              </m:r>
              <m:ctrlPr>
                <w:rPr>
                  <w:rFonts w:ascii="Cambria Math" w:hAnsi="Cambria Math" w:cs="Times New Roman"/>
                  <w:i/>
                  <w:sz w:val="22"/>
                  <w:lang w:eastAsia="pl-PL"/>
                </w:rPr>
              </m:ctrlPr>
            </m:num>
            <m:den>
              <m:r>
                <w:rPr>
                  <w:rFonts w:ascii="Cambria Math" w:hAnsi="Cambria Math" w:cs="Times New Roman"/>
                  <w:sz w:val="22"/>
                  <w:lang w:eastAsia="pl-PL"/>
                </w:rPr>
                <m:t>Cena badanej oferty</m:t>
              </m:r>
            </m:den>
          </m:f>
        </m:oMath>
      </m:oMathPara>
    </w:p>
    <w:p w14:paraId="7C8BFB25" w14:textId="77777777" w:rsidR="00F85C46" w:rsidRPr="00EC16AC" w:rsidRDefault="007347EC" w:rsidP="002A0A82">
      <w:pPr>
        <w:pStyle w:val="Akapitzlist"/>
        <w:numPr>
          <w:ilvl w:val="0"/>
          <w:numId w:val="19"/>
        </w:numPr>
        <w:spacing w:line="276" w:lineRule="auto"/>
        <w:ind w:left="1418" w:hanging="284"/>
        <w:rPr>
          <w:rFonts w:ascii="Times New Roman" w:hAnsi="Times New Roman" w:cs="Times New Roman"/>
          <w:sz w:val="22"/>
          <w:lang w:eastAsia="pl-PL"/>
        </w:rPr>
      </w:pPr>
      <w:r w:rsidRPr="00EC16AC">
        <w:rPr>
          <w:rFonts w:ascii="Times New Roman" w:hAnsi="Times New Roman" w:cs="Times New Roman"/>
          <w:sz w:val="22"/>
          <w:lang w:eastAsia="pl-PL"/>
        </w:rPr>
        <w:t>∑</w:t>
      </w:r>
      <w:r w:rsidR="00F85C46" w:rsidRPr="00EC16AC">
        <w:rPr>
          <w:rFonts w:ascii="Times New Roman" w:hAnsi="Times New Roman" w:cs="Times New Roman"/>
          <w:sz w:val="22"/>
          <w:lang w:eastAsia="pl-PL"/>
        </w:rPr>
        <w:t xml:space="preserve">C pkt – </w:t>
      </w:r>
      <w:r w:rsidRPr="00EC16AC">
        <w:rPr>
          <w:rFonts w:ascii="Times New Roman" w:hAnsi="Times New Roman" w:cs="Times New Roman"/>
          <w:sz w:val="22"/>
          <w:lang w:eastAsia="pl-PL"/>
        </w:rPr>
        <w:t xml:space="preserve">suma </w:t>
      </w:r>
      <w:r w:rsidR="00F85C46" w:rsidRPr="00EC16AC">
        <w:rPr>
          <w:rFonts w:ascii="Times New Roman" w:hAnsi="Times New Roman" w:cs="Times New Roman"/>
          <w:sz w:val="22"/>
          <w:lang w:eastAsia="pl-PL"/>
        </w:rPr>
        <w:t>punktów za kryterium „cena”</w:t>
      </w:r>
    </w:p>
    <w:p w14:paraId="212EB1E1" w14:textId="57CFD9BC" w:rsidR="00F85C46" w:rsidRPr="00EC16AC" w:rsidRDefault="00F85C46" w:rsidP="002A0A82">
      <w:pPr>
        <w:pStyle w:val="Akapitzlist"/>
        <w:numPr>
          <w:ilvl w:val="0"/>
          <w:numId w:val="19"/>
        </w:numPr>
        <w:spacing w:line="276" w:lineRule="auto"/>
        <w:ind w:left="1418" w:hanging="284"/>
        <w:rPr>
          <w:rFonts w:ascii="Times New Roman" w:hAnsi="Times New Roman" w:cs="Times New Roman"/>
          <w:b/>
          <w:sz w:val="22"/>
          <w:lang w:eastAsia="pl-PL"/>
        </w:rPr>
      </w:pPr>
      <w:r w:rsidRPr="00EC16AC">
        <w:rPr>
          <w:rFonts w:ascii="Times New Roman" w:hAnsi="Times New Roman" w:cs="Times New Roman"/>
          <w:sz w:val="22"/>
          <w:lang w:eastAsia="pl-PL"/>
        </w:rPr>
        <w:t xml:space="preserve">Zamawiający w ramach tego kryterium przyzna maksymalnie </w:t>
      </w:r>
      <w:r w:rsidR="00347CC9" w:rsidRPr="00EC16AC">
        <w:rPr>
          <w:rFonts w:ascii="Times New Roman" w:hAnsi="Times New Roman" w:cs="Times New Roman"/>
          <w:b/>
          <w:sz w:val="22"/>
          <w:lang w:eastAsia="pl-PL"/>
        </w:rPr>
        <w:t>6</w:t>
      </w:r>
      <w:r w:rsidRPr="00EC16AC">
        <w:rPr>
          <w:rFonts w:ascii="Times New Roman" w:hAnsi="Times New Roman" w:cs="Times New Roman"/>
          <w:b/>
          <w:sz w:val="22"/>
          <w:lang w:eastAsia="pl-PL"/>
        </w:rPr>
        <w:t>0 pkt.</w:t>
      </w:r>
    </w:p>
    <w:p w14:paraId="176ACCE6" w14:textId="77B3AB5F" w:rsidR="007D6963" w:rsidRPr="00EC16AC" w:rsidRDefault="00347CC9" w:rsidP="00347CC9">
      <w:pPr>
        <w:pStyle w:val="Nagwek4"/>
        <w:numPr>
          <w:ilvl w:val="0"/>
          <w:numId w:val="20"/>
        </w:numPr>
        <w:spacing w:before="0" w:after="0" w:line="276" w:lineRule="auto"/>
        <w:ind w:left="1134" w:hanging="284"/>
        <w:rPr>
          <w:rFonts w:ascii="Times New Roman" w:hAnsi="Times New Roman"/>
          <w:b/>
          <w:sz w:val="22"/>
          <w:szCs w:val="22"/>
          <w:lang w:eastAsia="pl-PL"/>
        </w:rPr>
      </w:pPr>
      <w:r w:rsidRPr="00EC16AC">
        <w:rPr>
          <w:rFonts w:ascii="Times New Roman" w:hAnsi="Times New Roman"/>
          <w:b/>
          <w:sz w:val="22"/>
          <w:szCs w:val="22"/>
          <w:lang w:eastAsia="pl-PL"/>
        </w:rPr>
        <w:t xml:space="preserve">Doświadczenie koordynatora (D) – waga kryterium </w:t>
      </w:r>
      <w:r w:rsidR="00450989">
        <w:rPr>
          <w:rFonts w:ascii="Times New Roman" w:hAnsi="Times New Roman"/>
          <w:b/>
          <w:sz w:val="22"/>
          <w:szCs w:val="22"/>
          <w:lang w:eastAsia="pl-PL"/>
        </w:rPr>
        <w:t>3</w:t>
      </w:r>
      <w:r w:rsidRPr="00EC16AC">
        <w:rPr>
          <w:rFonts w:ascii="Times New Roman" w:hAnsi="Times New Roman"/>
          <w:b/>
          <w:sz w:val="22"/>
          <w:szCs w:val="22"/>
          <w:lang w:eastAsia="pl-PL"/>
        </w:rPr>
        <w:t>0 pkt</w:t>
      </w:r>
    </w:p>
    <w:p w14:paraId="1FA1F958" w14:textId="16DF0C65" w:rsidR="00347CC9" w:rsidRDefault="00BD21A9" w:rsidP="00BD21A9">
      <w:pPr>
        <w:pStyle w:val="Nagwek3"/>
        <w:numPr>
          <w:ilvl w:val="0"/>
          <w:numId w:val="0"/>
        </w:numPr>
        <w:spacing w:line="276" w:lineRule="auto"/>
        <w:ind w:left="851"/>
        <w:rPr>
          <w:rFonts w:ascii="Times New Roman" w:hAnsi="Times New Roman"/>
          <w:sz w:val="22"/>
          <w:szCs w:val="22"/>
        </w:rPr>
      </w:pPr>
      <w:r w:rsidRPr="00EC16AC">
        <w:rPr>
          <w:rFonts w:ascii="Times New Roman" w:hAnsi="Times New Roman"/>
          <w:sz w:val="22"/>
          <w:szCs w:val="22"/>
        </w:rPr>
        <w:t xml:space="preserve">W ramach kryterium doświadczenie Zamawiający przyzna 2 punkty za każde dodatkowe doświadczenie Koordynatora ponad wymagane dla spełnienia warunku udziału w postępowaniu tj. za drugie i kolejne zamówienie polegające </w:t>
      </w:r>
      <w:r w:rsidR="00450989" w:rsidRPr="00450989">
        <w:rPr>
          <w:rFonts w:ascii="Times New Roman" w:hAnsi="Times New Roman"/>
          <w:sz w:val="22"/>
          <w:szCs w:val="22"/>
        </w:rPr>
        <w:t>wykonaniu zabiegów ochronny czynnej na obiekcie ( lub urządzeniu) hydrotechnicznym lub melioracyjnym, rzece lub potoku, rowie.</w:t>
      </w:r>
      <w:r w:rsidRPr="00EC16AC">
        <w:rPr>
          <w:rFonts w:ascii="Times New Roman" w:hAnsi="Times New Roman"/>
          <w:sz w:val="22"/>
          <w:szCs w:val="22"/>
        </w:rPr>
        <w:t xml:space="preserve">. Wykonawca maksymalnie może otrzymać </w:t>
      </w:r>
      <w:r w:rsidR="00450989">
        <w:rPr>
          <w:rFonts w:ascii="Times New Roman" w:hAnsi="Times New Roman"/>
          <w:sz w:val="22"/>
          <w:szCs w:val="22"/>
        </w:rPr>
        <w:t>3</w:t>
      </w:r>
      <w:r w:rsidRPr="00EC16AC">
        <w:rPr>
          <w:rFonts w:ascii="Times New Roman" w:hAnsi="Times New Roman"/>
          <w:sz w:val="22"/>
          <w:szCs w:val="22"/>
        </w:rPr>
        <w:t xml:space="preserve">0 punktów. </w:t>
      </w:r>
    </w:p>
    <w:p w14:paraId="3190B7E8" w14:textId="5EB2CFEC" w:rsidR="00450989" w:rsidRPr="00450989" w:rsidRDefault="00450989" w:rsidP="00450989">
      <w:pPr>
        <w:pStyle w:val="Nagwek4"/>
        <w:numPr>
          <w:ilvl w:val="0"/>
          <w:numId w:val="20"/>
        </w:numPr>
        <w:rPr>
          <w:rFonts w:ascii="Times New Roman" w:hAnsi="Times New Roman"/>
          <w:b/>
          <w:sz w:val="22"/>
          <w:szCs w:val="22"/>
          <w:lang w:eastAsia="pl-PL"/>
        </w:rPr>
      </w:pPr>
      <w:r w:rsidRPr="00450989">
        <w:rPr>
          <w:rFonts w:ascii="Times New Roman" w:hAnsi="Times New Roman"/>
          <w:b/>
          <w:sz w:val="22"/>
          <w:szCs w:val="22"/>
          <w:lang w:eastAsia="pl-PL"/>
        </w:rPr>
        <w:t>Wydłużenie okresu gwarancji</w:t>
      </w:r>
      <w:r w:rsidR="00A3047F">
        <w:rPr>
          <w:rFonts w:ascii="Times New Roman" w:hAnsi="Times New Roman"/>
          <w:b/>
          <w:sz w:val="22"/>
          <w:szCs w:val="22"/>
          <w:lang w:eastAsia="pl-PL"/>
        </w:rPr>
        <w:t xml:space="preserve"> (G)</w:t>
      </w:r>
      <w:r w:rsidRPr="00450989">
        <w:rPr>
          <w:rFonts w:ascii="Times New Roman" w:hAnsi="Times New Roman"/>
          <w:b/>
          <w:sz w:val="22"/>
          <w:szCs w:val="22"/>
          <w:lang w:eastAsia="pl-PL"/>
        </w:rPr>
        <w:t xml:space="preserve"> – </w:t>
      </w:r>
      <w:r w:rsidRPr="00EC16AC">
        <w:rPr>
          <w:rFonts w:ascii="Times New Roman" w:hAnsi="Times New Roman"/>
          <w:b/>
          <w:sz w:val="22"/>
          <w:szCs w:val="22"/>
          <w:lang w:eastAsia="pl-PL"/>
        </w:rPr>
        <w:t xml:space="preserve">waga kryterium </w:t>
      </w:r>
      <w:r w:rsidRPr="00450989">
        <w:rPr>
          <w:rFonts w:ascii="Times New Roman" w:hAnsi="Times New Roman"/>
          <w:b/>
          <w:sz w:val="22"/>
          <w:szCs w:val="22"/>
          <w:lang w:eastAsia="pl-PL"/>
        </w:rPr>
        <w:t xml:space="preserve">10 pkt </w:t>
      </w:r>
    </w:p>
    <w:p w14:paraId="3DBE17E5" w14:textId="3DA7E1E8" w:rsidR="00A3047F" w:rsidRPr="00A3047F" w:rsidRDefault="00A3047F" w:rsidP="00A3047F">
      <w:pPr>
        <w:rPr>
          <w:rFonts w:ascii="Times New Roman" w:hAnsi="Times New Roman" w:cs="Times New Roman"/>
          <w:bCs/>
          <w:sz w:val="22"/>
        </w:rPr>
      </w:pPr>
      <w:r w:rsidRPr="00A3047F">
        <w:rPr>
          <w:rFonts w:ascii="Times New Roman" w:hAnsi="Times New Roman" w:cs="Times New Roman"/>
          <w:bCs/>
          <w:sz w:val="22"/>
        </w:rPr>
        <w:t xml:space="preserve">Zamawiający przyzna punkty za wydłużenie minimalnego okresu gwarancji udzielanej przez Wykonawcę na wykonany przedmiot zamówienia (roboty budowlane i zastosowane materiały). </w:t>
      </w:r>
    </w:p>
    <w:p w14:paraId="40A78402" w14:textId="77777777" w:rsidR="00A3047F" w:rsidRPr="00A3047F" w:rsidRDefault="00A3047F" w:rsidP="00A3047F">
      <w:pPr>
        <w:ind w:left="357"/>
        <w:rPr>
          <w:rFonts w:ascii="Times New Roman" w:hAnsi="Times New Roman" w:cs="Times New Roman"/>
          <w:sz w:val="22"/>
        </w:rPr>
      </w:pPr>
      <w:r w:rsidRPr="00A3047F">
        <w:rPr>
          <w:rFonts w:ascii="Times New Roman" w:hAnsi="Times New Roman" w:cs="Times New Roman"/>
          <w:bCs/>
          <w:sz w:val="22"/>
        </w:rPr>
        <w:t>Uwaga:</w:t>
      </w:r>
    </w:p>
    <w:p w14:paraId="75801611" w14:textId="77777777" w:rsidR="00A3047F" w:rsidRPr="00A3047F" w:rsidRDefault="00A3047F" w:rsidP="00A3047F">
      <w:pPr>
        <w:numPr>
          <w:ilvl w:val="0"/>
          <w:numId w:val="67"/>
        </w:numPr>
        <w:spacing w:line="276" w:lineRule="auto"/>
        <w:rPr>
          <w:rFonts w:ascii="Times New Roman" w:hAnsi="Times New Roman" w:cs="Times New Roman"/>
          <w:bCs/>
          <w:sz w:val="22"/>
        </w:rPr>
      </w:pPr>
      <w:r w:rsidRPr="00A3047F">
        <w:rPr>
          <w:rFonts w:ascii="Times New Roman" w:hAnsi="Times New Roman" w:cs="Times New Roman"/>
          <w:bCs/>
          <w:sz w:val="22"/>
        </w:rPr>
        <w:t>Wykonawca, który zaoferuje minimalny termin gwarancji na wykonany przedmiot zamówienia określony w opz - załączniku nr 1 do niniejszej specyfikacji istotnych warunków zamówienia tj. 60 miesięcy otrzyma – 0 punktów.</w:t>
      </w:r>
    </w:p>
    <w:p w14:paraId="4DDB861B" w14:textId="77777777" w:rsidR="00A3047F" w:rsidRPr="00A3047F" w:rsidRDefault="00A3047F" w:rsidP="00A3047F">
      <w:pPr>
        <w:numPr>
          <w:ilvl w:val="0"/>
          <w:numId w:val="67"/>
        </w:numPr>
        <w:spacing w:line="276" w:lineRule="auto"/>
        <w:rPr>
          <w:rFonts w:ascii="Times New Roman" w:hAnsi="Times New Roman" w:cs="Times New Roman"/>
          <w:bCs/>
          <w:sz w:val="22"/>
        </w:rPr>
      </w:pPr>
      <w:r w:rsidRPr="00A3047F">
        <w:rPr>
          <w:rFonts w:ascii="Times New Roman" w:hAnsi="Times New Roman" w:cs="Times New Roman"/>
          <w:bCs/>
          <w:sz w:val="22"/>
        </w:rPr>
        <w:t>W przypadku gdy Wykonawca w formularzu ofertowym nie wskaże żadnego terminu gwarancji Zamawiający przyjmie, iż jest to termin wskazany we wzorze umowy - załącznik nr 4 do niniejszej specyfikacji istotnych warunków zamówienia tj. 60 miesięcy - Wykonawca otrzyma – 0 punktów.</w:t>
      </w:r>
    </w:p>
    <w:p w14:paraId="79B4A46E" w14:textId="77777777" w:rsidR="00A3047F" w:rsidRPr="00A3047F" w:rsidRDefault="00A3047F" w:rsidP="00A3047F">
      <w:pPr>
        <w:numPr>
          <w:ilvl w:val="0"/>
          <w:numId w:val="67"/>
        </w:numPr>
        <w:spacing w:line="276" w:lineRule="auto"/>
        <w:rPr>
          <w:rFonts w:ascii="Times New Roman" w:hAnsi="Times New Roman" w:cs="Times New Roman"/>
          <w:bCs/>
          <w:sz w:val="22"/>
        </w:rPr>
      </w:pPr>
      <w:r w:rsidRPr="00A3047F">
        <w:rPr>
          <w:rFonts w:ascii="Times New Roman" w:hAnsi="Times New Roman" w:cs="Times New Roman"/>
          <w:bCs/>
          <w:sz w:val="22"/>
        </w:rPr>
        <w:t>Termin gwarancji podać należy w miesiącach.</w:t>
      </w:r>
    </w:p>
    <w:p w14:paraId="2214FC02" w14:textId="77777777" w:rsidR="00A3047F" w:rsidRPr="00A3047F" w:rsidRDefault="00A3047F" w:rsidP="00A3047F">
      <w:pPr>
        <w:numPr>
          <w:ilvl w:val="0"/>
          <w:numId w:val="67"/>
        </w:numPr>
        <w:spacing w:line="276" w:lineRule="auto"/>
        <w:rPr>
          <w:rFonts w:ascii="Times New Roman" w:hAnsi="Times New Roman" w:cs="Times New Roman"/>
          <w:bCs/>
          <w:sz w:val="22"/>
        </w:rPr>
      </w:pPr>
      <w:r w:rsidRPr="00A3047F">
        <w:rPr>
          <w:rFonts w:ascii="Times New Roman" w:hAnsi="Times New Roman" w:cs="Times New Roman"/>
          <w:bCs/>
          <w:sz w:val="22"/>
        </w:rPr>
        <w:t>Termin minimalny gwarancji: 60 miesięcy. Maksymalny termin gwarancji to 84 miesięcy.</w:t>
      </w:r>
    </w:p>
    <w:p w14:paraId="1A14AFDF" w14:textId="2F39AC88" w:rsidR="00A3047F" w:rsidRPr="00A3047F" w:rsidRDefault="00A3047F" w:rsidP="00A3047F">
      <w:pPr>
        <w:numPr>
          <w:ilvl w:val="0"/>
          <w:numId w:val="67"/>
        </w:numPr>
        <w:spacing w:line="276" w:lineRule="auto"/>
        <w:rPr>
          <w:rFonts w:ascii="Times New Roman" w:hAnsi="Times New Roman" w:cs="Times New Roman"/>
          <w:bCs/>
          <w:sz w:val="22"/>
        </w:rPr>
      </w:pPr>
      <w:r w:rsidRPr="00A3047F">
        <w:rPr>
          <w:rFonts w:ascii="Times New Roman" w:hAnsi="Times New Roman" w:cs="Times New Roman"/>
          <w:bCs/>
          <w:sz w:val="22"/>
        </w:rPr>
        <w:t xml:space="preserve">W przypadku gdy Wykonawca w formularzu ofertowym wskaże termin gwarancji krótszy niż 60 miesięcy Zamawiający uzna, iż oferowano termin gwarancji 60 miesięcy. Jeżeli Wykonawca zaoferuje termin dłuższy niż 84 miesiące to Zamawiający uzna, iż zaoferował on 84 miesiące. </w:t>
      </w:r>
    </w:p>
    <w:p w14:paraId="26ABBB01" w14:textId="77777777" w:rsidR="00A3047F" w:rsidRPr="00A3047F" w:rsidRDefault="00A3047F" w:rsidP="00A3047F">
      <w:pPr>
        <w:pStyle w:val="Akapitzlist"/>
        <w:numPr>
          <w:ilvl w:val="0"/>
          <w:numId w:val="67"/>
        </w:numPr>
        <w:spacing w:line="276" w:lineRule="auto"/>
        <w:rPr>
          <w:rFonts w:ascii="Times New Roman" w:eastAsia="Calibri" w:hAnsi="Times New Roman" w:cs="Times New Roman"/>
          <w:sz w:val="22"/>
        </w:rPr>
      </w:pPr>
      <w:r w:rsidRPr="00A3047F">
        <w:rPr>
          <w:rFonts w:ascii="Times New Roman" w:eastAsia="Calibri" w:hAnsi="Times New Roman" w:cs="Times New Roman"/>
          <w:sz w:val="22"/>
        </w:rPr>
        <w:t>Wykonawca zaoferuje termin gwarancji w niepełnych miesiącach Zamawiający do kryterium oferty przyjmie ilość miesięcy pełnych zaoferowanych przez Wykonawcę.</w:t>
      </w:r>
    </w:p>
    <w:p w14:paraId="2531E9A9" w14:textId="77777777" w:rsidR="00A3047F" w:rsidRPr="00A3047F" w:rsidRDefault="00A3047F" w:rsidP="00A3047F">
      <w:pPr>
        <w:rPr>
          <w:rFonts w:ascii="Times New Roman" w:hAnsi="Times New Roman" w:cs="Times New Roman"/>
          <w:bCs/>
          <w:sz w:val="22"/>
        </w:rPr>
      </w:pPr>
    </w:p>
    <w:p w14:paraId="06DDB923" w14:textId="77777777" w:rsidR="00A3047F" w:rsidRPr="00A3047F" w:rsidRDefault="00A3047F" w:rsidP="00A3047F">
      <w:pPr>
        <w:ind w:left="357"/>
        <w:rPr>
          <w:rFonts w:ascii="Times New Roman" w:hAnsi="Times New Roman" w:cs="Times New Roman"/>
          <w:sz w:val="22"/>
        </w:rPr>
      </w:pPr>
      <w:r w:rsidRPr="00A3047F">
        <w:rPr>
          <w:rFonts w:ascii="Times New Roman" w:hAnsi="Times New Roman" w:cs="Times New Roman"/>
          <w:sz w:val="22"/>
        </w:rPr>
        <w:t>Sposób dokonania oceny wg wzoru:</w:t>
      </w:r>
    </w:p>
    <w:p w14:paraId="031424CC" w14:textId="77777777" w:rsidR="00A3047F" w:rsidRPr="00A3047F" w:rsidRDefault="00A3047F" w:rsidP="00A3047F">
      <w:pPr>
        <w:ind w:left="357"/>
        <w:rPr>
          <w:rFonts w:ascii="Times New Roman" w:hAnsi="Times New Roman" w:cs="Times New Roman"/>
          <w:sz w:val="22"/>
        </w:rPr>
      </w:pPr>
      <w:r w:rsidRPr="00A3047F">
        <w:rPr>
          <w:rFonts w:ascii="Times New Roman" w:hAnsi="Times New Roman" w:cs="Times New Roman"/>
          <w:sz w:val="22"/>
        </w:rPr>
        <w:t>G = (Gb : Gmax) x 100 x 30 %</w:t>
      </w:r>
    </w:p>
    <w:p w14:paraId="36D4589D" w14:textId="77777777" w:rsidR="00A3047F" w:rsidRPr="00A3047F" w:rsidRDefault="00A3047F" w:rsidP="00A3047F">
      <w:pPr>
        <w:ind w:left="540"/>
        <w:rPr>
          <w:rFonts w:ascii="Times New Roman" w:hAnsi="Times New Roman" w:cs="Times New Roman"/>
          <w:sz w:val="22"/>
        </w:rPr>
      </w:pPr>
    </w:p>
    <w:p w14:paraId="0B5842DA" w14:textId="77777777" w:rsidR="00A3047F" w:rsidRPr="00A3047F" w:rsidRDefault="00A3047F" w:rsidP="00A3047F">
      <w:pPr>
        <w:ind w:left="357"/>
        <w:rPr>
          <w:rFonts w:ascii="Times New Roman" w:hAnsi="Times New Roman" w:cs="Times New Roman"/>
          <w:sz w:val="22"/>
        </w:rPr>
      </w:pPr>
      <w:r w:rsidRPr="00A3047F">
        <w:rPr>
          <w:rFonts w:ascii="Times New Roman" w:hAnsi="Times New Roman" w:cs="Times New Roman"/>
          <w:sz w:val="22"/>
        </w:rPr>
        <w:t xml:space="preserve">G – wartość punktowa oferty w kryterium termin gwarancji na wykonany przedmiot zamówienia </w:t>
      </w:r>
    </w:p>
    <w:p w14:paraId="54095812" w14:textId="77777777" w:rsidR="00A3047F" w:rsidRPr="00A3047F" w:rsidRDefault="00A3047F" w:rsidP="00A3047F">
      <w:pPr>
        <w:ind w:left="357"/>
        <w:rPr>
          <w:rFonts w:ascii="Times New Roman" w:hAnsi="Times New Roman" w:cs="Times New Roman"/>
          <w:sz w:val="22"/>
        </w:rPr>
      </w:pPr>
      <w:r w:rsidRPr="00A3047F">
        <w:rPr>
          <w:rFonts w:ascii="Times New Roman" w:hAnsi="Times New Roman" w:cs="Times New Roman"/>
          <w:sz w:val="22"/>
        </w:rPr>
        <w:t xml:space="preserve">Gmax – termin gwarancji najdłuższy </w:t>
      </w:r>
    </w:p>
    <w:p w14:paraId="05849132" w14:textId="77777777" w:rsidR="00A3047F" w:rsidRPr="00A3047F" w:rsidRDefault="00A3047F" w:rsidP="00A3047F">
      <w:pPr>
        <w:ind w:left="357"/>
        <w:rPr>
          <w:rFonts w:ascii="Times New Roman" w:hAnsi="Times New Roman" w:cs="Times New Roman"/>
          <w:sz w:val="22"/>
        </w:rPr>
      </w:pPr>
      <w:r w:rsidRPr="00A3047F">
        <w:rPr>
          <w:rFonts w:ascii="Times New Roman" w:hAnsi="Times New Roman" w:cs="Times New Roman"/>
          <w:sz w:val="22"/>
        </w:rPr>
        <w:t>Gb</w:t>
      </w:r>
      <w:r w:rsidRPr="00A3047F">
        <w:rPr>
          <w:rFonts w:ascii="Times New Roman" w:hAnsi="Times New Roman" w:cs="Times New Roman"/>
          <w:sz w:val="22"/>
        </w:rPr>
        <w:tab/>
        <w:t>– termin gwarancji wskazany w  badanej ofercie</w:t>
      </w:r>
    </w:p>
    <w:p w14:paraId="49C2D8CC" w14:textId="77777777" w:rsidR="00A3047F" w:rsidRPr="00A3047F" w:rsidRDefault="00A3047F" w:rsidP="00A3047F">
      <w:pPr>
        <w:suppressAutoHyphens/>
        <w:spacing w:line="276" w:lineRule="auto"/>
        <w:ind w:left="720"/>
        <w:rPr>
          <w:rFonts w:ascii="Times New Roman" w:hAnsi="Times New Roman" w:cs="Times New Roman"/>
          <w:sz w:val="22"/>
          <w:lang w:eastAsia="zh-CN"/>
        </w:rPr>
      </w:pPr>
    </w:p>
    <w:p w14:paraId="5303D556" w14:textId="77777777" w:rsidR="00A3047F" w:rsidRPr="00A3047F" w:rsidRDefault="00A3047F" w:rsidP="00A3047F">
      <w:pPr>
        <w:numPr>
          <w:ilvl w:val="0"/>
          <w:numId w:val="66"/>
        </w:numPr>
        <w:suppressAutoHyphens/>
        <w:spacing w:line="276" w:lineRule="auto"/>
        <w:rPr>
          <w:rFonts w:ascii="Times New Roman" w:hAnsi="Times New Roman" w:cs="Times New Roman"/>
          <w:sz w:val="22"/>
          <w:lang w:eastAsia="zh-CN"/>
        </w:rPr>
      </w:pPr>
      <w:r w:rsidRPr="00A3047F">
        <w:rPr>
          <w:rFonts w:ascii="Times New Roman" w:hAnsi="Times New Roman" w:cs="Times New Roman"/>
          <w:sz w:val="22"/>
          <w:lang w:eastAsia="zh-CN"/>
        </w:rPr>
        <w:t>Ostateczna ocena punktowa Oferty.</w:t>
      </w:r>
    </w:p>
    <w:p w14:paraId="551C2C2B" w14:textId="3995D760" w:rsidR="00A3047F" w:rsidRPr="00A3047F" w:rsidRDefault="00A3047F" w:rsidP="00A3047F">
      <w:pPr>
        <w:suppressAutoHyphens/>
        <w:spacing w:line="276" w:lineRule="auto"/>
        <w:ind w:left="360"/>
        <w:rPr>
          <w:rFonts w:ascii="Times New Roman" w:hAnsi="Times New Roman" w:cs="Times New Roman"/>
          <w:sz w:val="22"/>
          <w:lang w:eastAsia="zh-CN"/>
        </w:rPr>
      </w:pPr>
      <w:r w:rsidRPr="00A3047F">
        <w:rPr>
          <w:rFonts w:ascii="Times New Roman" w:hAnsi="Times New Roman" w:cs="Times New Roman"/>
          <w:sz w:val="22"/>
          <w:lang w:eastAsia="zh-CN"/>
        </w:rPr>
        <w:t xml:space="preserve">Ocena końcowa = </w:t>
      </w:r>
      <w:r>
        <w:rPr>
          <w:rFonts w:ascii="Times New Roman" w:hAnsi="Times New Roman" w:cs="Times New Roman"/>
          <w:sz w:val="22"/>
          <w:lang w:eastAsia="ar-SA"/>
        </w:rPr>
        <w:t>C</w:t>
      </w:r>
      <w:r w:rsidRPr="00A3047F">
        <w:rPr>
          <w:rFonts w:ascii="Times New Roman" w:hAnsi="Times New Roman" w:cs="Times New Roman"/>
          <w:sz w:val="22"/>
          <w:lang w:eastAsia="ar-SA"/>
        </w:rPr>
        <w:t xml:space="preserve"> + D + G</w:t>
      </w:r>
    </w:p>
    <w:p w14:paraId="75EB66A1" w14:textId="77744D2E" w:rsidR="00BD21A9" w:rsidRPr="00EC16AC" w:rsidRDefault="00BD21A9" w:rsidP="00BD21A9">
      <w:pPr>
        <w:pStyle w:val="Tekstpodstawowy"/>
        <w:rPr>
          <w:sz w:val="22"/>
          <w:szCs w:val="22"/>
        </w:rPr>
      </w:pPr>
    </w:p>
    <w:p w14:paraId="774343F5" w14:textId="77777777" w:rsidR="003636A2" w:rsidRPr="00EC16AC" w:rsidRDefault="000A37EA" w:rsidP="002A0A82">
      <w:pPr>
        <w:pStyle w:val="Nagwek3"/>
        <w:spacing w:line="276" w:lineRule="auto"/>
        <w:ind w:left="851" w:hanging="284"/>
        <w:rPr>
          <w:rFonts w:ascii="Times New Roman" w:hAnsi="Times New Roman"/>
          <w:sz w:val="22"/>
          <w:szCs w:val="22"/>
        </w:rPr>
      </w:pPr>
      <w:r w:rsidRPr="00EC16AC">
        <w:rPr>
          <w:rFonts w:ascii="Times New Roman" w:hAnsi="Times New Roman"/>
          <w:sz w:val="22"/>
          <w:szCs w:val="22"/>
        </w:rPr>
        <w:t xml:space="preserve">Jeżeli nie można wybrać najkorzystniejszej oferty z uwagi na to, że dwie lub więcej ofert przedstawia taki sam bilans ceny lub kosztu i innych kryteriów oceny ofert, </w:t>
      </w:r>
      <w:r w:rsidR="003636A2" w:rsidRPr="00EC16AC">
        <w:rPr>
          <w:rFonts w:ascii="Times New Roman" w:hAnsi="Times New Roman"/>
          <w:sz w:val="22"/>
          <w:szCs w:val="22"/>
        </w:rPr>
        <w:t>Z</w:t>
      </w:r>
      <w:r w:rsidRPr="00EC16AC">
        <w:rPr>
          <w:rFonts w:ascii="Times New Roman" w:hAnsi="Times New Roman"/>
          <w:sz w:val="22"/>
          <w:szCs w:val="22"/>
        </w:rPr>
        <w:t>amawiający wybiera spośród tych ofert ofertę, która otrzymała najwyższą ocenę</w:t>
      </w:r>
      <w:r w:rsidR="003636A2" w:rsidRPr="00EC16AC">
        <w:rPr>
          <w:rFonts w:ascii="Times New Roman" w:hAnsi="Times New Roman"/>
          <w:sz w:val="22"/>
          <w:szCs w:val="22"/>
        </w:rPr>
        <w:t xml:space="preserve"> w kryterium o najwyższej wadze;</w:t>
      </w:r>
    </w:p>
    <w:p w14:paraId="6A92F4E1" w14:textId="77777777" w:rsidR="003636A2" w:rsidRPr="00EC16AC" w:rsidRDefault="000A37EA" w:rsidP="002A0A82">
      <w:pPr>
        <w:pStyle w:val="Nagwek3"/>
        <w:spacing w:line="276" w:lineRule="auto"/>
        <w:ind w:left="851" w:hanging="284"/>
        <w:rPr>
          <w:rFonts w:ascii="Times New Roman" w:hAnsi="Times New Roman"/>
          <w:sz w:val="22"/>
          <w:szCs w:val="22"/>
        </w:rPr>
      </w:pPr>
      <w:r w:rsidRPr="00EC16AC">
        <w:rPr>
          <w:rFonts w:ascii="Times New Roman" w:hAnsi="Times New Roman"/>
          <w:sz w:val="22"/>
          <w:szCs w:val="22"/>
        </w:rPr>
        <w:t>Jeżeli oferty otrzymały taką samą ocenę w</w:t>
      </w:r>
      <w:r w:rsidR="003636A2" w:rsidRPr="00EC16AC">
        <w:rPr>
          <w:rFonts w:ascii="Times New Roman" w:hAnsi="Times New Roman"/>
          <w:sz w:val="22"/>
          <w:szCs w:val="22"/>
        </w:rPr>
        <w:t xml:space="preserve"> kryterium o najwyższej wadze, Z</w:t>
      </w:r>
      <w:r w:rsidRPr="00EC16AC">
        <w:rPr>
          <w:rFonts w:ascii="Times New Roman" w:hAnsi="Times New Roman"/>
          <w:sz w:val="22"/>
          <w:szCs w:val="22"/>
        </w:rPr>
        <w:t>amawiający wybiera ofertę z najniż</w:t>
      </w:r>
      <w:r w:rsidR="003636A2" w:rsidRPr="00EC16AC">
        <w:rPr>
          <w:rFonts w:ascii="Times New Roman" w:hAnsi="Times New Roman"/>
          <w:sz w:val="22"/>
          <w:szCs w:val="22"/>
        </w:rPr>
        <w:t>szą ceną lub najniższym kosztem;</w:t>
      </w:r>
    </w:p>
    <w:p w14:paraId="22C944B7" w14:textId="77777777" w:rsidR="00F85C46" w:rsidRPr="00EC16AC" w:rsidRDefault="000A37EA" w:rsidP="002A0A82">
      <w:pPr>
        <w:pStyle w:val="Nagwek3"/>
        <w:spacing w:line="276" w:lineRule="auto"/>
        <w:ind w:left="851" w:hanging="284"/>
        <w:rPr>
          <w:rFonts w:ascii="Times New Roman" w:hAnsi="Times New Roman"/>
          <w:sz w:val="22"/>
          <w:szCs w:val="22"/>
        </w:rPr>
      </w:pPr>
      <w:r w:rsidRPr="00EC16AC">
        <w:rPr>
          <w:rFonts w:ascii="Times New Roman" w:hAnsi="Times New Roman"/>
          <w:sz w:val="22"/>
          <w:szCs w:val="22"/>
        </w:rPr>
        <w:t xml:space="preserve">Jeżeli nie można dokonać wyboru oferty </w:t>
      </w:r>
      <w:r w:rsidR="003636A2" w:rsidRPr="00EC16AC">
        <w:rPr>
          <w:rFonts w:ascii="Times New Roman" w:hAnsi="Times New Roman"/>
          <w:sz w:val="22"/>
          <w:szCs w:val="22"/>
        </w:rPr>
        <w:t>w sposób, o którym mowa w pkt 7, Z</w:t>
      </w:r>
      <w:r w:rsidRPr="00EC16AC">
        <w:rPr>
          <w:rFonts w:ascii="Times New Roman" w:hAnsi="Times New Roman"/>
          <w:sz w:val="22"/>
          <w:szCs w:val="22"/>
        </w:rPr>
        <w:t xml:space="preserve">amawiający wzywa </w:t>
      </w:r>
      <w:r w:rsidR="00F24635" w:rsidRPr="00EC16AC">
        <w:rPr>
          <w:rFonts w:ascii="Times New Roman" w:hAnsi="Times New Roman"/>
          <w:sz w:val="22"/>
          <w:szCs w:val="22"/>
        </w:rPr>
        <w:t>W</w:t>
      </w:r>
      <w:r w:rsidRPr="00EC16AC">
        <w:rPr>
          <w:rFonts w:ascii="Times New Roman" w:hAnsi="Times New Roman"/>
          <w:sz w:val="22"/>
          <w:szCs w:val="22"/>
        </w:rPr>
        <w:t>ykonawców, którzy złożyli te oferty, do złożenia w terminie</w:t>
      </w:r>
      <w:r w:rsidR="003636A2" w:rsidRPr="00EC16AC">
        <w:rPr>
          <w:rFonts w:ascii="Times New Roman" w:hAnsi="Times New Roman"/>
          <w:sz w:val="22"/>
          <w:szCs w:val="22"/>
        </w:rPr>
        <w:t xml:space="preserve"> określonym przez Z</w:t>
      </w:r>
      <w:r w:rsidRPr="00EC16AC">
        <w:rPr>
          <w:rFonts w:ascii="Times New Roman" w:hAnsi="Times New Roman"/>
          <w:sz w:val="22"/>
          <w:szCs w:val="22"/>
        </w:rPr>
        <w:t>amawiającego ofert dodatkowych zawierających nową cenę lub koszt.</w:t>
      </w:r>
    </w:p>
    <w:p w14:paraId="1E5DE651" w14:textId="77777777" w:rsidR="00F85C46" w:rsidRPr="00EC16AC" w:rsidRDefault="00F85C46" w:rsidP="002A0A82">
      <w:pPr>
        <w:pStyle w:val="Nagwek2"/>
        <w:numPr>
          <w:ilvl w:val="0"/>
          <w:numId w:val="22"/>
        </w:numPr>
        <w:spacing w:before="0" w:after="0" w:line="276" w:lineRule="auto"/>
        <w:ind w:left="567" w:hanging="283"/>
        <w:rPr>
          <w:rFonts w:ascii="Times New Roman" w:hAnsi="Times New Roman"/>
          <w:color w:val="auto"/>
          <w:sz w:val="22"/>
          <w:szCs w:val="22"/>
        </w:rPr>
      </w:pPr>
      <w:r w:rsidRPr="00EC16AC">
        <w:rPr>
          <w:rFonts w:ascii="Times New Roman" w:hAnsi="Times New Roman"/>
          <w:color w:val="auto"/>
          <w:sz w:val="22"/>
          <w:szCs w:val="22"/>
        </w:rPr>
        <w:t>Zawiadomienie o wyborze najkorzystniejszej oferty.</w:t>
      </w:r>
    </w:p>
    <w:p w14:paraId="13596FFE" w14:textId="77777777" w:rsidR="003636A2" w:rsidRPr="00EC16AC" w:rsidRDefault="003636A2" w:rsidP="002A0A82">
      <w:pPr>
        <w:pStyle w:val="Nagwek3"/>
        <w:numPr>
          <w:ilvl w:val="0"/>
          <w:numId w:val="23"/>
        </w:numPr>
        <w:spacing w:line="276" w:lineRule="auto"/>
        <w:ind w:left="851" w:hanging="284"/>
        <w:rPr>
          <w:rFonts w:ascii="Times New Roman" w:hAnsi="Times New Roman"/>
          <w:sz w:val="22"/>
          <w:szCs w:val="22"/>
        </w:rPr>
      </w:pPr>
      <w:r w:rsidRPr="00EC16AC">
        <w:rPr>
          <w:rFonts w:ascii="Times New Roman" w:hAnsi="Times New Roman"/>
          <w:sz w:val="22"/>
          <w:szCs w:val="22"/>
        </w:rPr>
        <w:t xml:space="preserve">Niezwłocznie po wyborze najkorzystniejszej oferty zamawiający informuje równocześnie </w:t>
      </w:r>
      <w:r w:rsidR="00F24635" w:rsidRPr="00EC16AC">
        <w:rPr>
          <w:rFonts w:ascii="Times New Roman" w:hAnsi="Times New Roman"/>
          <w:sz w:val="22"/>
          <w:szCs w:val="22"/>
        </w:rPr>
        <w:t>W</w:t>
      </w:r>
      <w:r w:rsidRPr="00EC16AC">
        <w:rPr>
          <w:rFonts w:ascii="Times New Roman" w:hAnsi="Times New Roman"/>
          <w:sz w:val="22"/>
          <w:szCs w:val="22"/>
        </w:rPr>
        <w:t>ykonawców, którzy złożyli oferty o:</w:t>
      </w:r>
    </w:p>
    <w:p w14:paraId="692A3073" w14:textId="77777777" w:rsidR="003636A2" w:rsidRPr="00EC16AC" w:rsidRDefault="003636A2" w:rsidP="002A0A82">
      <w:pPr>
        <w:pStyle w:val="Nagwek4"/>
        <w:numPr>
          <w:ilvl w:val="0"/>
          <w:numId w:val="33"/>
        </w:numPr>
        <w:spacing w:before="0" w:after="0" w:line="276" w:lineRule="auto"/>
        <w:ind w:left="1134" w:hanging="284"/>
        <w:rPr>
          <w:rFonts w:ascii="Times New Roman" w:hAnsi="Times New Roman"/>
          <w:sz w:val="22"/>
          <w:szCs w:val="22"/>
        </w:rPr>
      </w:pPr>
      <w:r w:rsidRPr="00EC16AC">
        <w:rPr>
          <w:rFonts w:ascii="Times New Roman" w:hAnsi="Times New Roman"/>
          <w:sz w:val="22"/>
          <w:szCs w:val="22"/>
        </w:rPr>
        <w:t xml:space="preserve">wyborze najkorzystniejszej oferty, podając nazwę albo imię i nazwisko, siedzibę albo miejsce zamieszkania, jeżeli jest miejscem wykonywania działalności </w:t>
      </w:r>
      <w:r w:rsidR="00F24635" w:rsidRPr="00EC16AC">
        <w:rPr>
          <w:rFonts w:ascii="Times New Roman" w:hAnsi="Times New Roman"/>
          <w:sz w:val="22"/>
          <w:szCs w:val="22"/>
        </w:rPr>
        <w:t>W</w:t>
      </w:r>
      <w:r w:rsidRPr="00EC16AC">
        <w:rPr>
          <w:rFonts w:ascii="Times New Roman" w:hAnsi="Times New Roman"/>
          <w:sz w:val="22"/>
          <w:szCs w:val="22"/>
        </w:rPr>
        <w:t xml:space="preserve">ykonawcy, którego ofertę wybrano, oraz nazwy albo imiona i nazwiska, siedziby albo miejsca zamieszkania, jeżeli są miejscami wykonywania działalności </w:t>
      </w:r>
      <w:r w:rsidR="00310C92" w:rsidRPr="00EC16AC">
        <w:rPr>
          <w:rFonts w:ascii="Times New Roman" w:hAnsi="Times New Roman"/>
          <w:sz w:val="22"/>
          <w:szCs w:val="22"/>
        </w:rPr>
        <w:t>W</w:t>
      </w:r>
      <w:r w:rsidRPr="00EC16AC">
        <w:rPr>
          <w:rFonts w:ascii="Times New Roman" w:hAnsi="Times New Roman"/>
          <w:sz w:val="22"/>
          <w:szCs w:val="22"/>
        </w:rPr>
        <w:t xml:space="preserve">ykonawców, którzy złożyli oferty, a także punktację przyznaną ofertom w każdym kryterium oceny ofert i łączną punktację, </w:t>
      </w:r>
    </w:p>
    <w:p w14:paraId="12918911" w14:textId="77777777" w:rsidR="003636A2" w:rsidRPr="00EC16AC" w:rsidRDefault="00F24635" w:rsidP="002A0A82">
      <w:pPr>
        <w:pStyle w:val="Nagwek4"/>
        <w:spacing w:before="0" w:after="0" w:line="276" w:lineRule="auto"/>
        <w:ind w:left="1134" w:hanging="284"/>
        <w:rPr>
          <w:rFonts w:ascii="Times New Roman" w:hAnsi="Times New Roman"/>
          <w:sz w:val="22"/>
          <w:szCs w:val="22"/>
        </w:rPr>
      </w:pPr>
      <w:r w:rsidRPr="00EC16AC">
        <w:rPr>
          <w:rFonts w:ascii="Times New Roman" w:hAnsi="Times New Roman"/>
          <w:sz w:val="22"/>
          <w:szCs w:val="22"/>
        </w:rPr>
        <w:t>W</w:t>
      </w:r>
      <w:r w:rsidR="009321B3" w:rsidRPr="00EC16AC">
        <w:rPr>
          <w:rFonts w:ascii="Times New Roman" w:hAnsi="Times New Roman"/>
          <w:sz w:val="22"/>
          <w:szCs w:val="22"/>
        </w:rPr>
        <w:t>ykonawcach</w:t>
      </w:r>
      <w:r w:rsidR="003636A2" w:rsidRPr="00EC16AC">
        <w:rPr>
          <w:rFonts w:ascii="Times New Roman" w:hAnsi="Times New Roman"/>
          <w:sz w:val="22"/>
          <w:szCs w:val="22"/>
        </w:rPr>
        <w:t xml:space="preserve">, których oferty zostały odrzucone </w:t>
      </w:r>
    </w:p>
    <w:p w14:paraId="74440A1E" w14:textId="77777777" w:rsidR="003636A2" w:rsidRPr="00EC16AC" w:rsidRDefault="003636A2" w:rsidP="002A0A82">
      <w:pPr>
        <w:pStyle w:val="Akapitzlist"/>
        <w:spacing w:line="276" w:lineRule="auto"/>
        <w:ind w:left="851" w:firstLine="0"/>
        <w:rPr>
          <w:rFonts w:ascii="Times New Roman" w:hAnsi="Times New Roman" w:cs="Times New Roman"/>
          <w:sz w:val="22"/>
          <w:lang w:eastAsia="pl-PL"/>
        </w:rPr>
      </w:pPr>
      <w:r w:rsidRPr="00EC16AC">
        <w:rPr>
          <w:rFonts w:ascii="Times New Roman" w:hAnsi="Times New Roman" w:cs="Times New Roman"/>
          <w:sz w:val="22"/>
          <w:lang w:eastAsia="pl-PL"/>
        </w:rPr>
        <w:t xml:space="preserve">– podając </w:t>
      </w:r>
      <w:r w:rsidR="0061721E" w:rsidRPr="00EC16AC">
        <w:rPr>
          <w:rFonts w:ascii="Times New Roman" w:hAnsi="Times New Roman" w:cs="Times New Roman"/>
          <w:sz w:val="22"/>
          <w:lang w:eastAsia="pl-PL"/>
        </w:rPr>
        <w:t>uzasadnienie faktyczne i prawne;</w:t>
      </w:r>
    </w:p>
    <w:p w14:paraId="714522E5" w14:textId="77777777" w:rsidR="009D66FB" w:rsidRPr="00EC16AC" w:rsidRDefault="00F85C46" w:rsidP="002A0A82">
      <w:pPr>
        <w:pStyle w:val="Nagwek3"/>
        <w:spacing w:line="276" w:lineRule="auto"/>
        <w:ind w:left="851" w:hanging="284"/>
        <w:rPr>
          <w:rFonts w:ascii="Times New Roman" w:hAnsi="Times New Roman"/>
          <w:sz w:val="22"/>
          <w:szCs w:val="22"/>
        </w:rPr>
      </w:pPr>
      <w:r w:rsidRPr="00EC16AC">
        <w:rPr>
          <w:rFonts w:ascii="Times New Roman" w:hAnsi="Times New Roman"/>
          <w:sz w:val="22"/>
          <w:szCs w:val="22"/>
        </w:rPr>
        <w:t>Zamawiający udostępni informacje, o k</w:t>
      </w:r>
      <w:r w:rsidR="003636A2" w:rsidRPr="00EC16AC">
        <w:rPr>
          <w:rFonts w:ascii="Times New Roman" w:hAnsi="Times New Roman"/>
          <w:sz w:val="22"/>
          <w:szCs w:val="22"/>
        </w:rPr>
        <w:t>tórych mowa w pkt 1 lit. a</w:t>
      </w:r>
      <w:r w:rsidR="0061721E" w:rsidRPr="00EC16AC">
        <w:rPr>
          <w:rFonts w:ascii="Times New Roman" w:hAnsi="Times New Roman"/>
          <w:sz w:val="22"/>
          <w:szCs w:val="22"/>
        </w:rPr>
        <w:t xml:space="preserve"> na</w:t>
      </w:r>
      <w:r w:rsidRPr="00EC16AC">
        <w:rPr>
          <w:rFonts w:ascii="Times New Roman" w:hAnsi="Times New Roman"/>
          <w:sz w:val="22"/>
          <w:szCs w:val="22"/>
        </w:rPr>
        <w:t xml:space="preserve"> str</w:t>
      </w:r>
      <w:r w:rsidR="003636A2" w:rsidRPr="00EC16AC">
        <w:rPr>
          <w:rFonts w:ascii="Times New Roman" w:hAnsi="Times New Roman"/>
          <w:sz w:val="22"/>
          <w:szCs w:val="22"/>
        </w:rPr>
        <w:t>onie</w:t>
      </w:r>
      <w:r w:rsidR="0061721E" w:rsidRPr="00EC16AC">
        <w:rPr>
          <w:rFonts w:ascii="Times New Roman" w:hAnsi="Times New Roman"/>
          <w:sz w:val="22"/>
          <w:szCs w:val="22"/>
        </w:rPr>
        <w:t xml:space="preserve"> internetowej</w:t>
      </w:r>
      <w:r w:rsidR="003636A2" w:rsidRPr="00EC16AC">
        <w:rPr>
          <w:rFonts w:ascii="Times New Roman" w:hAnsi="Times New Roman"/>
          <w:sz w:val="22"/>
          <w:szCs w:val="22"/>
        </w:rPr>
        <w:t xml:space="preserve"> prowadzonego postępowania.</w:t>
      </w:r>
    </w:p>
    <w:p w14:paraId="0458B118" w14:textId="77777777" w:rsidR="00F85C46" w:rsidRPr="00EC16AC" w:rsidRDefault="00F85C46" w:rsidP="002A0A82">
      <w:pPr>
        <w:pStyle w:val="Nagwek1"/>
        <w:spacing w:line="276" w:lineRule="auto"/>
        <w:rPr>
          <w:rFonts w:ascii="Times New Roman" w:hAnsi="Times New Roman" w:cs="Times New Roman"/>
          <w:color w:val="auto"/>
        </w:rPr>
      </w:pPr>
      <w:bookmarkStart w:id="25" w:name="_Toc66971320"/>
      <w:r w:rsidRPr="00EC16AC">
        <w:rPr>
          <w:rFonts w:ascii="Times New Roman" w:hAnsi="Times New Roman" w:cs="Times New Roman"/>
          <w:color w:val="auto"/>
        </w:rPr>
        <w:t>Informacje o form</w:t>
      </w:r>
      <w:r w:rsidR="002E4CF0" w:rsidRPr="00EC16AC">
        <w:rPr>
          <w:rFonts w:ascii="Times New Roman" w:hAnsi="Times New Roman" w:cs="Times New Roman"/>
          <w:color w:val="auto"/>
        </w:rPr>
        <w:t>alnościach, jakich należy</w:t>
      </w:r>
      <w:r w:rsidRPr="00EC16AC">
        <w:rPr>
          <w:rFonts w:ascii="Times New Roman" w:hAnsi="Times New Roman" w:cs="Times New Roman"/>
          <w:color w:val="auto"/>
        </w:rPr>
        <w:t xml:space="preserve"> dopełn</w:t>
      </w:r>
      <w:r w:rsidR="002E4CF0" w:rsidRPr="00EC16AC">
        <w:rPr>
          <w:rFonts w:ascii="Times New Roman" w:hAnsi="Times New Roman" w:cs="Times New Roman"/>
          <w:color w:val="auto"/>
        </w:rPr>
        <w:t>ić</w:t>
      </w:r>
      <w:r w:rsidRPr="00EC16AC">
        <w:rPr>
          <w:rFonts w:ascii="Times New Roman" w:hAnsi="Times New Roman" w:cs="Times New Roman"/>
          <w:color w:val="auto"/>
        </w:rPr>
        <w:t xml:space="preserve"> po wybor</w:t>
      </w:r>
      <w:r w:rsidR="00FE10A7" w:rsidRPr="00EC16AC">
        <w:rPr>
          <w:rFonts w:ascii="Times New Roman" w:hAnsi="Times New Roman" w:cs="Times New Roman"/>
          <w:color w:val="auto"/>
        </w:rPr>
        <w:t>ze oferty w celu zawarcia umowy</w:t>
      </w:r>
      <w:r w:rsidRPr="00EC16AC">
        <w:rPr>
          <w:rFonts w:ascii="Times New Roman" w:hAnsi="Times New Roman" w:cs="Times New Roman"/>
          <w:color w:val="auto"/>
        </w:rPr>
        <w:t>.</w:t>
      </w:r>
      <w:bookmarkEnd w:id="25"/>
    </w:p>
    <w:p w14:paraId="598E899C" w14:textId="77777777" w:rsidR="00ED6871" w:rsidRPr="00EC16AC" w:rsidRDefault="00ED6871" w:rsidP="002A0A82">
      <w:pPr>
        <w:pStyle w:val="Nagwek2"/>
        <w:numPr>
          <w:ilvl w:val="0"/>
          <w:numId w:val="24"/>
        </w:numPr>
        <w:spacing w:before="0" w:after="0" w:line="276" w:lineRule="auto"/>
        <w:ind w:left="567" w:hanging="283"/>
        <w:rPr>
          <w:rFonts w:ascii="Times New Roman" w:hAnsi="Times New Roman"/>
          <w:color w:val="auto"/>
          <w:sz w:val="22"/>
          <w:szCs w:val="22"/>
        </w:rPr>
      </w:pPr>
      <w:r w:rsidRPr="00EC16AC">
        <w:rPr>
          <w:rFonts w:ascii="Times New Roman" w:hAnsi="Times New Roman"/>
          <w:color w:val="auto"/>
          <w:sz w:val="22"/>
          <w:szCs w:val="22"/>
        </w:rPr>
        <w:t>Formalności niezbędne przed zawarciem umowy.</w:t>
      </w:r>
    </w:p>
    <w:p w14:paraId="4C41FFBC" w14:textId="4C99E458" w:rsidR="00F85C46" w:rsidRPr="00EC16AC" w:rsidRDefault="00ED6871" w:rsidP="002A0A82">
      <w:pPr>
        <w:pStyle w:val="Nagwek3"/>
        <w:numPr>
          <w:ilvl w:val="0"/>
          <w:numId w:val="25"/>
        </w:numPr>
        <w:spacing w:line="276" w:lineRule="auto"/>
        <w:ind w:left="851" w:hanging="284"/>
        <w:rPr>
          <w:rFonts w:ascii="Times New Roman" w:hAnsi="Times New Roman"/>
          <w:sz w:val="22"/>
          <w:szCs w:val="22"/>
        </w:rPr>
      </w:pPr>
      <w:r w:rsidRPr="00EC16AC">
        <w:rPr>
          <w:rFonts w:ascii="Times New Roman" w:hAnsi="Times New Roman"/>
          <w:sz w:val="22"/>
          <w:szCs w:val="22"/>
        </w:rPr>
        <w:t xml:space="preserve">Z </w:t>
      </w:r>
      <w:r w:rsidR="00F24635" w:rsidRPr="00EC16AC">
        <w:rPr>
          <w:rFonts w:ascii="Times New Roman" w:hAnsi="Times New Roman"/>
          <w:sz w:val="22"/>
          <w:szCs w:val="22"/>
        </w:rPr>
        <w:t>W</w:t>
      </w:r>
      <w:r w:rsidR="00F85C46" w:rsidRPr="00EC16AC">
        <w:rPr>
          <w:rFonts w:ascii="Times New Roman" w:hAnsi="Times New Roman"/>
          <w:sz w:val="22"/>
          <w:szCs w:val="22"/>
        </w:rPr>
        <w:t>ykonawcą</w:t>
      </w:r>
      <w:r w:rsidR="00F85C46" w:rsidRPr="00EC16AC">
        <w:rPr>
          <w:rFonts w:ascii="Times New Roman" w:hAnsi="Times New Roman"/>
          <w:i/>
          <w:sz w:val="22"/>
          <w:szCs w:val="22"/>
        </w:rPr>
        <w:t>,</w:t>
      </w:r>
      <w:r w:rsidR="00F85C46" w:rsidRPr="00EC16AC">
        <w:rPr>
          <w:rFonts w:ascii="Times New Roman" w:hAnsi="Times New Roman"/>
          <w:sz w:val="22"/>
          <w:szCs w:val="22"/>
        </w:rPr>
        <w:t xml:space="preserve"> którego oferta zostanie uznan</w:t>
      </w:r>
      <w:r w:rsidR="00052289" w:rsidRPr="00EC16AC">
        <w:rPr>
          <w:rFonts w:ascii="Times New Roman" w:hAnsi="Times New Roman"/>
          <w:sz w:val="22"/>
          <w:szCs w:val="22"/>
        </w:rPr>
        <w:t>a za najkorzystniejszą,</w:t>
      </w:r>
      <w:r w:rsidR="009321B3" w:rsidRPr="00EC16AC">
        <w:rPr>
          <w:rFonts w:ascii="Times New Roman" w:hAnsi="Times New Roman"/>
          <w:sz w:val="22"/>
          <w:szCs w:val="22"/>
        </w:rPr>
        <w:t xml:space="preserve"> </w:t>
      </w:r>
      <w:r w:rsidR="00052289" w:rsidRPr="00EC16AC">
        <w:rPr>
          <w:rFonts w:ascii="Times New Roman" w:hAnsi="Times New Roman"/>
          <w:sz w:val="22"/>
          <w:szCs w:val="22"/>
        </w:rPr>
        <w:t>Zamawiający zawrze umowę</w:t>
      </w:r>
      <w:r w:rsidR="00F85C46" w:rsidRPr="00EC16AC">
        <w:rPr>
          <w:rFonts w:ascii="Times New Roman" w:hAnsi="Times New Roman"/>
          <w:sz w:val="22"/>
          <w:szCs w:val="22"/>
        </w:rPr>
        <w:t xml:space="preserve"> na warunkach podanych we wzorze umowy stan</w:t>
      </w:r>
      <w:r w:rsidRPr="00EC16AC">
        <w:rPr>
          <w:rFonts w:ascii="Times New Roman" w:hAnsi="Times New Roman"/>
          <w:sz w:val="22"/>
          <w:szCs w:val="22"/>
        </w:rPr>
        <w:t>owiącym jeden z dokumentów zamówienia</w:t>
      </w:r>
      <w:r w:rsidR="00F85C46" w:rsidRPr="00EC16AC">
        <w:rPr>
          <w:rFonts w:ascii="Times New Roman" w:hAnsi="Times New Roman"/>
          <w:sz w:val="22"/>
          <w:szCs w:val="22"/>
        </w:rPr>
        <w:t xml:space="preserve"> (załącznik nr </w:t>
      </w:r>
      <w:r w:rsidR="00BF7C07" w:rsidRPr="00EC16AC">
        <w:rPr>
          <w:rFonts w:ascii="Times New Roman" w:hAnsi="Times New Roman"/>
          <w:sz w:val="22"/>
          <w:szCs w:val="22"/>
        </w:rPr>
        <w:t>4</w:t>
      </w:r>
      <w:r w:rsidRPr="00EC16AC">
        <w:rPr>
          <w:rFonts w:ascii="Times New Roman" w:hAnsi="Times New Roman"/>
          <w:sz w:val="22"/>
          <w:szCs w:val="22"/>
        </w:rPr>
        <w:t xml:space="preserve"> do SWZ</w:t>
      </w:r>
      <w:r w:rsidR="00F85C46" w:rsidRPr="00EC16AC">
        <w:rPr>
          <w:rFonts w:ascii="Times New Roman" w:hAnsi="Times New Roman"/>
          <w:sz w:val="22"/>
          <w:szCs w:val="22"/>
        </w:rPr>
        <w:t xml:space="preserve">) oraz </w:t>
      </w:r>
      <w:r w:rsidRPr="00EC16AC">
        <w:rPr>
          <w:rFonts w:ascii="Times New Roman" w:hAnsi="Times New Roman"/>
          <w:sz w:val="22"/>
          <w:szCs w:val="22"/>
        </w:rPr>
        <w:t xml:space="preserve">w ofercie przedstawionej przez </w:t>
      </w:r>
      <w:r w:rsidR="00F24635" w:rsidRPr="00EC16AC">
        <w:rPr>
          <w:rFonts w:ascii="Times New Roman" w:hAnsi="Times New Roman"/>
          <w:sz w:val="22"/>
          <w:szCs w:val="22"/>
        </w:rPr>
        <w:t>W</w:t>
      </w:r>
      <w:r w:rsidR="00F85C46" w:rsidRPr="00EC16AC">
        <w:rPr>
          <w:rFonts w:ascii="Times New Roman" w:hAnsi="Times New Roman"/>
          <w:sz w:val="22"/>
          <w:szCs w:val="22"/>
        </w:rPr>
        <w:t>ykonawcę. Powyższy załącznik zawiera równie</w:t>
      </w:r>
      <w:r w:rsidR="00052289" w:rsidRPr="00EC16AC">
        <w:rPr>
          <w:rFonts w:ascii="Times New Roman" w:hAnsi="Times New Roman"/>
          <w:sz w:val="22"/>
          <w:szCs w:val="22"/>
        </w:rPr>
        <w:t>ż warunki zmiany zawartej umowy;</w:t>
      </w:r>
    </w:p>
    <w:p w14:paraId="1AFCB5E0" w14:textId="77777777" w:rsidR="00F85C46" w:rsidRPr="00EC16AC" w:rsidRDefault="00F85C46" w:rsidP="002A0A82">
      <w:pPr>
        <w:pStyle w:val="Nagwek3"/>
        <w:numPr>
          <w:ilvl w:val="0"/>
          <w:numId w:val="25"/>
        </w:numPr>
        <w:tabs>
          <w:tab w:val="left" w:pos="284"/>
        </w:tabs>
        <w:spacing w:line="276" w:lineRule="auto"/>
        <w:ind w:left="851" w:hanging="284"/>
        <w:rPr>
          <w:rFonts w:ascii="Times New Roman" w:hAnsi="Times New Roman"/>
          <w:sz w:val="22"/>
          <w:szCs w:val="22"/>
        </w:rPr>
      </w:pPr>
      <w:r w:rsidRPr="00EC16AC">
        <w:rPr>
          <w:rFonts w:ascii="Times New Roman" w:hAnsi="Times New Roman"/>
          <w:sz w:val="22"/>
          <w:szCs w:val="22"/>
        </w:rPr>
        <w:t>Zamawiający zawrze umowę w sp</w:t>
      </w:r>
      <w:r w:rsidR="00B76598" w:rsidRPr="00EC16AC">
        <w:rPr>
          <w:rFonts w:ascii="Times New Roman" w:hAnsi="Times New Roman"/>
          <w:sz w:val="22"/>
          <w:szCs w:val="22"/>
        </w:rPr>
        <w:t xml:space="preserve">rawie zamówienia publicznego z </w:t>
      </w:r>
      <w:r w:rsidR="00F24635" w:rsidRPr="00EC16AC">
        <w:rPr>
          <w:rFonts w:ascii="Times New Roman" w:hAnsi="Times New Roman"/>
          <w:sz w:val="22"/>
          <w:szCs w:val="22"/>
        </w:rPr>
        <w:t>W</w:t>
      </w:r>
      <w:r w:rsidRPr="00EC16AC">
        <w:rPr>
          <w:rFonts w:ascii="Times New Roman" w:hAnsi="Times New Roman"/>
          <w:sz w:val="22"/>
          <w:szCs w:val="22"/>
        </w:rPr>
        <w:t>ykonawcą, którego oferta została wybrana jako najkorzystniejs</w:t>
      </w:r>
      <w:r w:rsidR="00052289" w:rsidRPr="00EC16AC">
        <w:rPr>
          <w:rFonts w:ascii="Times New Roman" w:hAnsi="Times New Roman"/>
          <w:sz w:val="22"/>
          <w:szCs w:val="22"/>
        </w:rPr>
        <w:t>za w terminie zgodnym z</w:t>
      </w:r>
      <w:r w:rsidR="00C12F23" w:rsidRPr="00EC16AC">
        <w:rPr>
          <w:rFonts w:ascii="Times New Roman" w:hAnsi="Times New Roman"/>
          <w:sz w:val="22"/>
          <w:szCs w:val="22"/>
        </w:rPr>
        <w:t xml:space="preserve"> art. 308 ust.</w:t>
      </w:r>
      <w:r w:rsidR="00B76598" w:rsidRPr="00EC16AC">
        <w:rPr>
          <w:rFonts w:ascii="Times New Roman" w:hAnsi="Times New Roman"/>
          <w:sz w:val="22"/>
          <w:szCs w:val="22"/>
        </w:rPr>
        <w:t xml:space="preserve"> 2 ustawy Pzp;</w:t>
      </w:r>
    </w:p>
    <w:p w14:paraId="6BDA1F66" w14:textId="6F66A937" w:rsidR="00F85C46" w:rsidRPr="00EC16AC" w:rsidRDefault="00F85C46" w:rsidP="002A0A82">
      <w:pPr>
        <w:pStyle w:val="Nagwek3"/>
        <w:spacing w:line="276" w:lineRule="auto"/>
        <w:ind w:left="851" w:hanging="284"/>
        <w:rPr>
          <w:rFonts w:ascii="Times New Roman" w:hAnsi="Times New Roman"/>
          <w:sz w:val="22"/>
          <w:szCs w:val="22"/>
        </w:rPr>
      </w:pPr>
      <w:r w:rsidRPr="00EC16AC">
        <w:rPr>
          <w:rFonts w:ascii="Times New Roman" w:hAnsi="Times New Roman"/>
          <w:sz w:val="22"/>
          <w:szCs w:val="22"/>
        </w:rPr>
        <w:t>Z</w:t>
      </w:r>
      <w:r w:rsidR="00B76598" w:rsidRPr="00EC16AC">
        <w:rPr>
          <w:rFonts w:ascii="Times New Roman" w:hAnsi="Times New Roman"/>
          <w:sz w:val="22"/>
          <w:szCs w:val="22"/>
        </w:rPr>
        <w:t xml:space="preserve">amawiający wezwie </w:t>
      </w:r>
      <w:r w:rsidR="00F24635" w:rsidRPr="00EC16AC">
        <w:rPr>
          <w:rFonts w:ascii="Times New Roman" w:hAnsi="Times New Roman"/>
          <w:sz w:val="22"/>
          <w:szCs w:val="22"/>
        </w:rPr>
        <w:t>W</w:t>
      </w:r>
      <w:r w:rsidRPr="00EC16AC">
        <w:rPr>
          <w:rFonts w:ascii="Times New Roman" w:hAnsi="Times New Roman"/>
          <w:sz w:val="22"/>
          <w:szCs w:val="22"/>
        </w:rPr>
        <w:t>ykonawcę do zawarcia um</w:t>
      </w:r>
      <w:r w:rsidR="00B76598" w:rsidRPr="00EC16AC">
        <w:rPr>
          <w:rFonts w:ascii="Times New Roman" w:hAnsi="Times New Roman"/>
          <w:sz w:val="22"/>
          <w:szCs w:val="22"/>
        </w:rPr>
        <w:t xml:space="preserve">owy. Niepodpisanie umowy przez </w:t>
      </w:r>
      <w:r w:rsidR="00F24635" w:rsidRPr="00EC16AC">
        <w:rPr>
          <w:rFonts w:ascii="Times New Roman" w:hAnsi="Times New Roman"/>
          <w:sz w:val="22"/>
          <w:szCs w:val="22"/>
        </w:rPr>
        <w:t>W</w:t>
      </w:r>
      <w:r w:rsidRPr="00EC16AC">
        <w:rPr>
          <w:rFonts w:ascii="Times New Roman" w:hAnsi="Times New Roman"/>
          <w:sz w:val="22"/>
          <w:szCs w:val="22"/>
        </w:rPr>
        <w:t>ykonawcę</w:t>
      </w:r>
      <w:r w:rsidR="004E1105" w:rsidRPr="00EC16AC">
        <w:rPr>
          <w:rFonts w:ascii="Times New Roman" w:hAnsi="Times New Roman"/>
          <w:sz w:val="22"/>
          <w:szCs w:val="22"/>
        </w:rPr>
        <w:t xml:space="preserve"> </w:t>
      </w:r>
      <w:r w:rsidRPr="00EC16AC">
        <w:rPr>
          <w:rFonts w:ascii="Times New Roman" w:hAnsi="Times New Roman"/>
          <w:sz w:val="22"/>
          <w:szCs w:val="22"/>
        </w:rPr>
        <w:t xml:space="preserve">w wyznaczonym terminie będzie uznane przez Zamawiającego za </w:t>
      </w:r>
      <w:r w:rsidR="00B76598" w:rsidRPr="00EC16AC">
        <w:rPr>
          <w:rFonts w:ascii="Times New Roman" w:hAnsi="Times New Roman"/>
          <w:sz w:val="22"/>
          <w:szCs w:val="22"/>
        </w:rPr>
        <w:t>uchylanie się od zawarcia umowy, które może skutkować zatrzymaniem wadium (jeżeli było wymagane);</w:t>
      </w:r>
    </w:p>
    <w:p w14:paraId="29F381C5" w14:textId="77777777" w:rsidR="00F85C46" w:rsidRPr="00EC16AC" w:rsidRDefault="00F85C46" w:rsidP="002A0A82">
      <w:pPr>
        <w:pStyle w:val="Nagwek3"/>
        <w:spacing w:line="276" w:lineRule="auto"/>
        <w:ind w:left="851" w:hanging="284"/>
        <w:rPr>
          <w:rFonts w:ascii="Times New Roman" w:hAnsi="Times New Roman"/>
          <w:sz w:val="22"/>
          <w:szCs w:val="22"/>
        </w:rPr>
      </w:pPr>
      <w:r w:rsidRPr="00EC16AC">
        <w:rPr>
          <w:rFonts w:ascii="Times New Roman" w:hAnsi="Times New Roman"/>
          <w:sz w:val="22"/>
          <w:szCs w:val="22"/>
        </w:rPr>
        <w:t xml:space="preserve">W przypadku udzielenia zamówienia </w:t>
      </w:r>
      <w:r w:rsidR="00F24635" w:rsidRPr="00EC16AC">
        <w:rPr>
          <w:rFonts w:ascii="Times New Roman" w:hAnsi="Times New Roman"/>
          <w:sz w:val="22"/>
          <w:szCs w:val="22"/>
        </w:rPr>
        <w:t>W</w:t>
      </w:r>
      <w:r w:rsidRPr="00EC16AC">
        <w:rPr>
          <w:rFonts w:ascii="Times New Roman" w:hAnsi="Times New Roman"/>
          <w:sz w:val="22"/>
          <w:szCs w:val="22"/>
        </w:rPr>
        <w:t>ykon</w:t>
      </w:r>
      <w:r w:rsidR="003925AC" w:rsidRPr="00EC16AC">
        <w:rPr>
          <w:rFonts w:ascii="Times New Roman" w:hAnsi="Times New Roman"/>
          <w:sz w:val="22"/>
          <w:szCs w:val="22"/>
        </w:rPr>
        <w:t>awcom wspólnie ubiegającym się o zamówienie</w:t>
      </w:r>
      <w:r w:rsidRPr="00EC16AC">
        <w:rPr>
          <w:rFonts w:ascii="Times New Roman" w:hAnsi="Times New Roman"/>
          <w:sz w:val="22"/>
          <w:szCs w:val="22"/>
        </w:rPr>
        <w:t xml:space="preserve">, Zamawiający przed zawarciem umowy może zażądać złożenia </w:t>
      </w:r>
      <w:r w:rsidR="008A5E9D" w:rsidRPr="00EC16AC">
        <w:rPr>
          <w:rFonts w:ascii="Times New Roman" w:hAnsi="Times New Roman"/>
          <w:sz w:val="22"/>
          <w:szCs w:val="22"/>
        </w:rPr>
        <w:t xml:space="preserve">kopii </w:t>
      </w:r>
      <w:r w:rsidRPr="00EC16AC">
        <w:rPr>
          <w:rFonts w:ascii="Times New Roman" w:hAnsi="Times New Roman"/>
          <w:sz w:val="22"/>
          <w:szCs w:val="22"/>
        </w:rPr>
        <w:t>umo</w:t>
      </w:r>
      <w:r w:rsidR="003925AC" w:rsidRPr="00EC16AC">
        <w:rPr>
          <w:rFonts w:ascii="Times New Roman" w:hAnsi="Times New Roman"/>
          <w:sz w:val="22"/>
          <w:szCs w:val="22"/>
        </w:rPr>
        <w:t xml:space="preserve">wy regulującej współpracę tych </w:t>
      </w:r>
      <w:r w:rsidR="00F24635" w:rsidRPr="00EC16AC">
        <w:rPr>
          <w:rFonts w:ascii="Times New Roman" w:hAnsi="Times New Roman"/>
          <w:sz w:val="22"/>
          <w:szCs w:val="22"/>
        </w:rPr>
        <w:t>W</w:t>
      </w:r>
      <w:r w:rsidR="003925AC" w:rsidRPr="00EC16AC">
        <w:rPr>
          <w:rFonts w:ascii="Times New Roman" w:hAnsi="Times New Roman"/>
          <w:sz w:val="22"/>
          <w:szCs w:val="22"/>
        </w:rPr>
        <w:t>ykonawców;</w:t>
      </w:r>
    </w:p>
    <w:p w14:paraId="7DC623D3" w14:textId="77777777" w:rsidR="003925AC" w:rsidRPr="00EC16AC" w:rsidRDefault="003925AC" w:rsidP="002A0A82">
      <w:pPr>
        <w:pStyle w:val="Nagwek3"/>
        <w:spacing w:line="276" w:lineRule="auto"/>
        <w:ind w:left="851" w:hanging="284"/>
        <w:rPr>
          <w:rFonts w:ascii="Times New Roman" w:hAnsi="Times New Roman"/>
          <w:sz w:val="22"/>
          <w:szCs w:val="22"/>
        </w:rPr>
      </w:pPr>
      <w:r w:rsidRPr="00EC16AC">
        <w:rPr>
          <w:rFonts w:ascii="Times New Roman" w:hAnsi="Times New Roman"/>
          <w:sz w:val="22"/>
          <w:szCs w:val="22"/>
        </w:rPr>
        <w:t>Zgodnie z art. 432 ustawy Pzp</w:t>
      </w:r>
      <w:r w:rsidR="00052289" w:rsidRPr="00EC16AC">
        <w:rPr>
          <w:rFonts w:ascii="Times New Roman" w:hAnsi="Times New Roman"/>
          <w:sz w:val="22"/>
          <w:szCs w:val="22"/>
        </w:rPr>
        <w:t>,</w:t>
      </w:r>
      <w:r w:rsidRPr="00EC16AC">
        <w:rPr>
          <w:rFonts w:ascii="Times New Roman" w:hAnsi="Times New Roman"/>
          <w:sz w:val="22"/>
          <w:szCs w:val="22"/>
        </w:rPr>
        <w:t xml:space="preserve"> umowa wymaga pod rygorem nieważności zachowania formy pisemnej, chyba że przepisy odrębne wymagają formy szczególnej. Zamawiający zastrzega możliwość zawarcia umowy w formie elektronicznej w ślad za dyspozycją przepisu art. 78</w:t>
      </w:r>
      <w:r w:rsidRPr="00EC16AC">
        <w:rPr>
          <w:rFonts w:ascii="Times New Roman" w:hAnsi="Times New Roman"/>
          <w:sz w:val="22"/>
          <w:szCs w:val="22"/>
          <w:vertAlign w:val="superscript"/>
        </w:rPr>
        <w:t>1</w:t>
      </w:r>
      <w:r w:rsidRPr="00EC16AC">
        <w:rPr>
          <w:rFonts w:ascii="Times New Roman" w:hAnsi="Times New Roman"/>
          <w:sz w:val="22"/>
          <w:szCs w:val="22"/>
        </w:rPr>
        <w:t xml:space="preserve"> § 2 k.c.;</w:t>
      </w:r>
    </w:p>
    <w:p w14:paraId="35595DDF" w14:textId="77777777" w:rsidR="00F85C46" w:rsidRPr="00EC16AC" w:rsidRDefault="00F85C46" w:rsidP="002A0A82">
      <w:pPr>
        <w:pStyle w:val="Nagwek3"/>
        <w:spacing w:line="276" w:lineRule="auto"/>
        <w:ind w:left="851" w:hanging="284"/>
        <w:rPr>
          <w:rFonts w:ascii="Times New Roman" w:hAnsi="Times New Roman"/>
          <w:sz w:val="22"/>
          <w:szCs w:val="22"/>
        </w:rPr>
      </w:pPr>
      <w:r w:rsidRPr="00EC16AC">
        <w:rPr>
          <w:rFonts w:ascii="Times New Roman" w:hAnsi="Times New Roman"/>
          <w:sz w:val="22"/>
          <w:szCs w:val="22"/>
        </w:rPr>
        <w:t>Jako datę zawarcia umowy przyjmuje s</w:t>
      </w:r>
      <w:r w:rsidR="003925AC" w:rsidRPr="00EC16AC">
        <w:rPr>
          <w:rFonts w:ascii="Times New Roman" w:hAnsi="Times New Roman"/>
          <w:sz w:val="22"/>
          <w:szCs w:val="22"/>
        </w:rPr>
        <w:t>ię datę złożenia podpisu przez s</w:t>
      </w:r>
      <w:r w:rsidRPr="00EC16AC">
        <w:rPr>
          <w:rFonts w:ascii="Times New Roman" w:hAnsi="Times New Roman"/>
          <w:sz w:val="22"/>
          <w:szCs w:val="22"/>
        </w:rPr>
        <w:t>tronę składającą podpis w drugiej kolejności. J</w:t>
      </w:r>
      <w:r w:rsidR="003925AC" w:rsidRPr="00EC16AC">
        <w:rPr>
          <w:rFonts w:ascii="Times New Roman" w:hAnsi="Times New Roman"/>
          <w:sz w:val="22"/>
          <w:szCs w:val="22"/>
        </w:rPr>
        <w:t>eżeli jedna ze s</w:t>
      </w:r>
      <w:r w:rsidRPr="00EC16AC">
        <w:rPr>
          <w:rFonts w:ascii="Times New Roman" w:hAnsi="Times New Roman"/>
          <w:sz w:val="22"/>
          <w:szCs w:val="22"/>
        </w:rPr>
        <w:t>tron nie umieści daty złożenia podpisu, jako datę zawarcia umowy przyjmuje s</w:t>
      </w:r>
      <w:r w:rsidR="003925AC" w:rsidRPr="00EC16AC">
        <w:rPr>
          <w:rFonts w:ascii="Times New Roman" w:hAnsi="Times New Roman"/>
          <w:sz w:val="22"/>
          <w:szCs w:val="22"/>
        </w:rPr>
        <w:t>ię datę złożenia podpisu przez s</w:t>
      </w:r>
      <w:r w:rsidRPr="00EC16AC">
        <w:rPr>
          <w:rFonts w:ascii="Times New Roman" w:hAnsi="Times New Roman"/>
          <w:sz w:val="22"/>
          <w:szCs w:val="22"/>
        </w:rPr>
        <w:t xml:space="preserve">tronę drugą. </w:t>
      </w:r>
    </w:p>
    <w:p w14:paraId="4073168B" w14:textId="77777777" w:rsidR="003925AC" w:rsidRPr="00EC16AC" w:rsidRDefault="003925AC" w:rsidP="002A0A82">
      <w:pPr>
        <w:pStyle w:val="Nagwek2"/>
        <w:spacing w:before="0" w:after="0" w:line="276" w:lineRule="auto"/>
        <w:ind w:left="567" w:hanging="283"/>
        <w:rPr>
          <w:rFonts w:ascii="Times New Roman" w:hAnsi="Times New Roman"/>
          <w:color w:val="auto"/>
          <w:sz w:val="22"/>
          <w:szCs w:val="22"/>
        </w:rPr>
      </w:pPr>
      <w:r w:rsidRPr="00EC16AC">
        <w:rPr>
          <w:rFonts w:ascii="Times New Roman" w:hAnsi="Times New Roman"/>
          <w:color w:val="auto"/>
          <w:sz w:val="22"/>
          <w:szCs w:val="22"/>
        </w:rPr>
        <w:t xml:space="preserve">Zabezpieczenie należytego wykonania umowy. </w:t>
      </w:r>
    </w:p>
    <w:p w14:paraId="79B8519E" w14:textId="1F85B6AD" w:rsidR="00347CC9" w:rsidRPr="00EC16AC" w:rsidRDefault="00347CC9" w:rsidP="006B3622">
      <w:pPr>
        <w:numPr>
          <w:ilvl w:val="2"/>
          <w:numId w:val="53"/>
        </w:numPr>
        <w:tabs>
          <w:tab w:val="clear" w:pos="0"/>
          <w:tab w:val="num" w:pos="851"/>
        </w:tabs>
        <w:suppressAutoHyphens/>
        <w:autoSpaceDE w:val="0"/>
        <w:autoSpaceDN w:val="0"/>
        <w:adjustRightInd w:val="0"/>
        <w:spacing w:before="240" w:after="200" w:line="276" w:lineRule="auto"/>
        <w:ind w:left="851" w:hanging="437"/>
        <w:rPr>
          <w:rFonts w:ascii="Times New Roman" w:hAnsi="Times New Roman" w:cs="Times New Roman"/>
          <w:sz w:val="22"/>
        </w:rPr>
      </w:pPr>
      <w:bookmarkStart w:id="26" w:name="_Toc66971321"/>
      <w:r w:rsidRPr="00EC16AC">
        <w:rPr>
          <w:rFonts w:ascii="Times New Roman" w:hAnsi="Times New Roman" w:cs="Times New Roman"/>
          <w:sz w:val="22"/>
        </w:rPr>
        <w:t xml:space="preserve">Zamawiający żąda wniesienia zabezpieczenia należytego wykonania umowy w wysokości </w:t>
      </w:r>
      <w:r w:rsidR="00450989">
        <w:rPr>
          <w:rFonts w:ascii="Times New Roman" w:hAnsi="Times New Roman" w:cs="Times New Roman"/>
          <w:sz w:val="22"/>
        </w:rPr>
        <w:t xml:space="preserve">2 </w:t>
      </w:r>
      <w:r w:rsidRPr="00EC16AC">
        <w:rPr>
          <w:rFonts w:ascii="Times New Roman" w:hAnsi="Times New Roman" w:cs="Times New Roman"/>
          <w:sz w:val="22"/>
        </w:rPr>
        <w:t>% ceny całkowitej podanej w ofercie.</w:t>
      </w:r>
    </w:p>
    <w:p w14:paraId="2F2005C6" w14:textId="77777777" w:rsidR="00347CC9" w:rsidRPr="00EC16AC" w:rsidRDefault="00347CC9" w:rsidP="006B3622">
      <w:pPr>
        <w:numPr>
          <w:ilvl w:val="2"/>
          <w:numId w:val="53"/>
        </w:numPr>
        <w:tabs>
          <w:tab w:val="clear" w:pos="0"/>
          <w:tab w:val="num" w:pos="851"/>
        </w:tabs>
        <w:suppressAutoHyphens/>
        <w:autoSpaceDE w:val="0"/>
        <w:autoSpaceDN w:val="0"/>
        <w:adjustRightInd w:val="0"/>
        <w:spacing w:before="240" w:after="200" w:line="276" w:lineRule="auto"/>
        <w:ind w:left="851" w:hanging="437"/>
        <w:rPr>
          <w:rFonts w:ascii="Times New Roman" w:hAnsi="Times New Roman" w:cs="Times New Roman"/>
          <w:sz w:val="22"/>
        </w:rPr>
      </w:pPr>
      <w:r w:rsidRPr="00EC16AC">
        <w:rPr>
          <w:rFonts w:ascii="Times New Roman" w:hAnsi="Times New Roman" w:cs="Times New Roman"/>
          <w:sz w:val="22"/>
        </w:rPr>
        <w:t>Zabezpieczenie służy pokryciu roszczeń z tytułu niewykonania lub nienależytego wykonania umowy. Zabezpieczenie należy wnieść przed zawarciem umowy. Zamawiający zwróci zabezpieczenie w terminie 30 dni od dnia wykonania zamówienia i uznania przez zamawiającego za należycie wykonane.</w:t>
      </w:r>
    </w:p>
    <w:p w14:paraId="7A8A3BA4" w14:textId="77777777" w:rsidR="00347CC9" w:rsidRPr="00EC16AC" w:rsidRDefault="00347CC9" w:rsidP="006B3622">
      <w:pPr>
        <w:numPr>
          <w:ilvl w:val="2"/>
          <w:numId w:val="53"/>
        </w:numPr>
        <w:tabs>
          <w:tab w:val="clear" w:pos="0"/>
          <w:tab w:val="num" w:pos="851"/>
        </w:tabs>
        <w:suppressAutoHyphens/>
        <w:autoSpaceDE w:val="0"/>
        <w:autoSpaceDN w:val="0"/>
        <w:adjustRightInd w:val="0"/>
        <w:spacing w:before="240" w:after="200" w:line="276" w:lineRule="auto"/>
        <w:ind w:left="851" w:hanging="437"/>
        <w:rPr>
          <w:rFonts w:ascii="Times New Roman" w:hAnsi="Times New Roman" w:cs="Times New Roman"/>
          <w:sz w:val="22"/>
        </w:rPr>
      </w:pPr>
      <w:r w:rsidRPr="00EC16AC">
        <w:rPr>
          <w:rFonts w:ascii="Times New Roman" w:hAnsi="Times New Roman" w:cs="Times New Roman"/>
          <w:sz w:val="22"/>
        </w:rPr>
        <w:t>Zabezpieczenie może być wnoszone, według wyboru wykonawcy, w jednej lub w kilku następujących formach:</w:t>
      </w:r>
    </w:p>
    <w:p w14:paraId="241F040E" w14:textId="55A88D06" w:rsidR="00347CC9" w:rsidRPr="00EC16AC" w:rsidRDefault="00347CC9" w:rsidP="006B3622">
      <w:pPr>
        <w:pStyle w:val="Nagwek3"/>
        <w:numPr>
          <w:ilvl w:val="0"/>
          <w:numId w:val="61"/>
        </w:numPr>
        <w:spacing w:line="276" w:lineRule="auto"/>
        <w:rPr>
          <w:rFonts w:ascii="Times New Roman" w:hAnsi="Times New Roman"/>
          <w:sz w:val="22"/>
          <w:szCs w:val="22"/>
        </w:rPr>
      </w:pPr>
      <w:r w:rsidRPr="00EC16AC">
        <w:rPr>
          <w:rFonts w:ascii="Times New Roman" w:hAnsi="Times New Roman"/>
          <w:sz w:val="22"/>
          <w:szCs w:val="22"/>
        </w:rPr>
        <w:t xml:space="preserve">pieniądzu - przelew na nr konta Zamawiającego:  </w:t>
      </w:r>
      <w:r w:rsidR="00BD21A9" w:rsidRPr="00EC16AC">
        <w:rPr>
          <w:rFonts w:ascii="Times New Roman" w:hAnsi="Times New Roman"/>
          <w:sz w:val="22"/>
          <w:szCs w:val="22"/>
        </w:rPr>
        <w:t>NBP O/Kraków Nr:  86 1010 1270 0051 1913 9120 0000</w:t>
      </w:r>
    </w:p>
    <w:p w14:paraId="54EB6221" w14:textId="5D4898E6" w:rsidR="00347CC9" w:rsidRPr="00EC16AC" w:rsidRDefault="00347CC9" w:rsidP="00BD21A9">
      <w:pPr>
        <w:pStyle w:val="Nagwek3"/>
        <w:spacing w:line="276" w:lineRule="auto"/>
        <w:ind w:left="851" w:hanging="284"/>
        <w:rPr>
          <w:rFonts w:ascii="Times New Roman" w:hAnsi="Times New Roman"/>
          <w:sz w:val="22"/>
          <w:szCs w:val="22"/>
        </w:rPr>
      </w:pPr>
      <w:r w:rsidRPr="00EC16AC">
        <w:rPr>
          <w:rFonts w:ascii="Times New Roman" w:hAnsi="Times New Roman"/>
          <w:sz w:val="22"/>
          <w:szCs w:val="22"/>
        </w:rPr>
        <w:t>poręczeniach bankowych lub poręczeniach spółdzielczej kasy oszczędnościowo-kredytowej, z tym że zobowiązanie kasy jest zawsze zobowiązaniem pieniężnym;</w:t>
      </w:r>
    </w:p>
    <w:p w14:paraId="65206C0B" w14:textId="0231D44D" w:rsidR="00347CC9" w:rsidRPr="00EC16AC" w:rsidRDefault="00347CC9" w:rsidP="00BD21A9">
      <w:pPr>
        <w:pStyle w:val="Nagwek3"/>
        <w:spacing w:line="276" w:lineRule="auto"/>
        <w:ind w:left="851" w:hanging="284"/>
        <w:rPr>
          <w:rFonts w:ascii="Times New Roman" w:hAnsi="Times New Roman"/>
          <w:sz w:val="22"/>
          <w:szCs w:val="22"/>
        </w:rPr>
      </w:pPr>
      <w:r w:rsidRPr="00EC16AC">
        <w:rPr>
          <w:rFonts w:ascii="Times New Roman" w:hAnsi="Times New Roman"/>
          <w:sz w:val="22"/>
          <w:szCs w:val="22"/>
        </w:rPr>
        <w:t>gwarancjach bankowych;</w:t>
      </w:r>
    </w:p>
    <w:p w14:paraId="27DDDCF5" w14:textId="78CEC7BF" w:rsidR="00347CC9" w:rsidRPr="00EC16AC" w:rsidRDefault="00347CC9" w:rsidP="00BD21A9">
      <w:pPr>
        <w:pStyle w:val="Nagwek3"/>
        <w:spacing w:line="276" w:lineRule="auto"/>
        <w:ind w:left="851" w:hanging="284"/>
        <w:rPr>
          <w:rFonts w:ascii="Times New Roman" w:hAnsi="Times New Roman"/>
          <w:sz w:val="22"/>
          <w:szCs w:val="22"/>
        </w:rPr>
      </w:pPr>
      <w:r w:rsidRPr="00EC16AC">
        <w:rPr>
          <w:rFonts w:ascii="Times New Roman" w:hAnsi="Times New Roman"/>
          <w:sz w:val="22"/>
          <w:szCs w:val="22"/>
        </w:rPr>
        <w:t>gwarancjach ubezpieczeniowych;</w:t>
      </w:r>
    </w:p>
    <w:p w14:paraId="05725942" w14:textId="497B4E84" w:rsidR="00347CC9" w:rsidRPr="00EC16AC" w:rsidRDefault="00347CC9" w:rsidP="00BD21A9">
      <w:pPr>
        <w:pStyle w:val="Nagwek3"/>
        <w:spacing w:line="276" w:lineRule="auto"/>
        <w:ind w:left="851" w:hanging="284"/>
        <w:rPr>
          <w:rFonts w:ascii="Times New Roman" w:hAnsi="Times New Roman"/>
          <w:sz w:val="22"/>
          <w:szCs w:val="22"/>
        </w:rPr>
      </w:pPr>
      <w:r w:rsidRPr="00EC16AC">
        <w:rPr>
          <w:rFonts w:ascii="Times New Roman" w:hAnsi="Times New Roman"/>
          <w:sz w:val="22"/>
          <w:szCs w:val="22"/>
        </w:rPr>
        <w:t>poręczeniach udzielanych przez podmioty, o których mowa w art. 6b ust. 5 pkt 2 ustawy z dnia 9 listopada 2000 r. o utworzeniu Polskiej Agencji Rozwoju Przedsiębiorczości.</w:t>
      </w:r>
    </w:p>
    <w:p w14:paraId="0ED6D993" w14:textId="77777777" w:rsidR="00347CC9" w:rsidRPr="00EC16AC" w:rsidRDefault="00347CC9" w:rsidP="006B3622">
      <w:pPr>
        <w:numPr>
          <w:ilvl w:val="2"/>
          <w:numId w:val="53"/>
        </w:numPr>
        <w:tabs>
          <w:tab w:val="clear" w:pos="0"/>
          <w:tab w:val="num" w:pos="851"/>
        </w:tabs>
        <w:suppressAutoHyphens/>
        <w:autoSpaceDE w:val="0"/>
        <w:autoSpaceDN w:val="0"/>
        <w:adjustRightInd w:val="0"/>
        <w:spacing w:before="240" w:after="200" w:line="276" w:lineRule="auto"/>
        <w:ind w:left="851" w:hanging="437"/>
        <w:rPr>
          <w:rFonts w:ascii="Times New Roman" w:hAnsi="Times New Roman" w:cs="Times New Roman"/>
          <w:sz w:val="22"/>
        </w:rPr>
      </w:pPr>
      <w:r w:rsidRPr="00EC16AC">
        <w:rPr>
          <w:rFonts w:ascii="Times New Roman" w:hAnsi="Times New Roman" w:cs="Times New Roman"/>
          <w:sz w:val="22"/>
        </w:rPr>
        <w:t xml:space="preserve">Za zgodą zamawiającego zabezpieczenie może być wnoszone również: </w:t>
      </w:r>
    </w:p>
    <w:p w14:paraId="63659067" w14:textId="52B59E1D" w:rsidR="00347CC9" w:rsidRPr="00EC16AC" w:rsidRDefault="00347CC9" w:rsidP="006B3622">
      <w:pPr>
        <w:pStyle w:val="Nagwek3"/>
        <w:numPr>
          <w:ilvl w:val="0"/>
          <w:numId w:val="62"/>
        </w:numPr>
        <w:spacing w:line="276" w:lineRule="auto"/>
        <w:rPr>
          <w:rFonts w:ascii="Times New Roman" w:hAnsi="Times New Roman"/>
          <w:sz w:val="22"/>
          <w:szCs w:val="22"/>
        </w:rPr>
      </w:pPr>
      <w:r w:rsidRPr="00EC16AC">
        <w:rPr>
          <w:rFonts w:ascii="Times New Roman" w:hAnsi="Times New Roman"/>
          <w:sz w:val="22"/>
          <w:szCs w:val="22"/>
        </w:rPr>
        <w:t xml:space="preserve">w wekslach z poręczeniem wekslowym banku lub spółdzielczej kasy oszczędnościowo-kredytowej; </w:t>
      </w:r>
    </w:p>
    <w:p w14:paraId="4A619B81" w14:textId="0A9D6C26" w:rsidR="00347CC9" w:rsidRPr="00EC16AC" w:rsidRDefault="00347CC9" w:rsidP="00BD21A9">
      <w:pPr>
        <w:pStyle w:val="Nagwek3"/>
        <w:spacing w:line="276" w:lineRule="auto"/>
        <w:ind w:left="851" w:hanging="284"/>
        <w:rPr>
          <w:rFonts w:ascii="Times New Roman" w:hAnsi="Times New Roman"/>
          <w:sz w:val="22"/>
          <w:szCs w:val="22"/>
        </w:rPr>
      </w:pPr>
      <w:r w:rsidRPr="00EC16AC">
        <w:rPr>
          <w:rFonts w:ascii="Times New Roman" w:hAnsi="Times New Roman"/>
          <w:sz w:val="22"/>
          <w:szCs w:val="22"/>
        </w:rPr>
        <w:t xml:space="preserve">przez ustanowienie zastawu na papierach wartościowych emitowanych przez Skarb Państwa lub jednostkę samorządu terytorialnego; </w:t>
      </w:r>
    </w:p>
    <w:p w14:paraId="1D9786C5" w14:textId="602A3CCF" w:rsidR="00347CC9" w:rsidRPr="00EC16AC" w:rsidRDefault="00347CC9" w:rsidP="00BD21A9">
      <w:pPr>
        <w:pStyle w:val="Nagwek3"/>
        <w:spacing w:line="276" w:lineRule="auto"/>
        <w:ind w:left="851" w:hanging="284"/>
        <w:rPr>
          <w:rFonts w:ascii="Times New Roman" w:hAnsi="Times New Roman"/>
          <w:sz w:val="22"/>
          <w:szCs w:val="22"/>
        </w:rPr>
      </w:pPr>
      <w:r w:rsidRPr="00EC16AC">
        <w:rPr>
          <w:rFonts w:ascii="Times New Roman" w:hAnsi="Times New Roman"/>
          <w:sz w:val="22"/>
          <w:szCs w:val="22"/>
        </w:rPr>
        <w:t>przez ustanowienie zastawu rejestrowego na zasadach określonych w ustawie z dnia 6 grudnia 1996 r. o zastawie rejestrowym i rejestrze zastawów.</w:t>
      </w:r>
    </w:p>
    <w:p w14:paraId="70F25A5A" w14:textId="77777777" w:rsidR="00F85C46" w:rsidRPr="00EC16AC" w:rsidRDefault="00F85C46" w:rsidP="002A0A82">
      <w:pPr>
        <w:pStyle w:val="Nagwek1"/>
        <w:spacing w:line="276" w:lineRule="auto"/>
        <w:rPr>
          <w:rFonts w:ascii="Times New Roman" w:hAnsi="Times New Roman" w:cs="Times New Roman"/>
          <w:color w:val="auto"/>
        </w:rPr>
      </w:pPr>
      <w:r w:rsidRPr="00EC16AC">
        <w:rPr>
          <w:rFonts w:ascii="Times New Roman" w:hAnsi="Times New Roman" w:cs="Times New Roman"/>
          <w:color w:val="auto"/>
        </w:rPr>
        <w:t>Pouczenie o środkach o</w:t>
      </w:r>
      <w:r w:rsidR="00FE10A7" w:rsidRPr="00EC16AC">
        <w:rPr>
          <w:rFonts w:ascii="Times New Roman" w:hAnsi="Times New Roman" w:cs="Times New Roman"/>
          <w:color w:val="auto"/>
        </w:rPr>
        <w:t xml:space="preserve">chrony prawnej przysługujących </w:t>
      </w:r>
      <w:r w:rsidR="00BC36D1" w:rsidRPr="00EC16AC">
        <w:rPr>
          <w:rFonts w:ascii="Times New Roman" w:hAnsi="Times New Roman" w:cs="Times New Roman"/>
          <w:color w:val="auto"/>
        </w:rPr>
        <w:t>W</w:t>
      </w:r>
      <w:r w:rsidRPr="00EC16AC">
        <w:rPr>
          <w:rFonts w:ascii="Times New Roman" w:hAnsi="Times New Roman" w:cs="Times New Roman"/>
          <w:color w:val="auto"/>
        </w:rPr>
        <w:t>ykonawcy</w:t>
      </w:r>
      <w:r w:rsidR="00C32198" w:rsidRPr="00EC16AC">
        <w:rPr>
          <w:rFonts w:ascii="Times New Roman" w:hAnsi="Times New Roman" w:cs="Times New Roman"/>
          <w:color w:val="auto"/>
        </w:rPr>
        <w:t>.</w:t>
      </w:r>
      <w:bookmarkEnd w:id="26"/>
    </w:p>
    <w:p w14:paraId="1C812862" w14:textId="77777777" w:rsidR="003E05AE" w:rsidRPr="00EC16AC" w:rsidRDefault="003E05AE" w:rsidP="002A0A82">
      <w:pPr>
        <w:pStyle w:val="Nagwek2"/>
        <w:numPr>
          <w:ilvl w:val="0"/>
          <w:numId w:val="26"/>
        </w:numPr>
        <w:spacing w:before="0" w:after="0" w:line="276" w:lineRule="auto"/>
        <w:ind w:left="567" w:hanging="283"/>
        <w:rPr>
          <w:rFonts w:ascii="Times New Roman" w:hAnsi="Times New Roman"/>
          <w:color w:val="auto"/>
          <w:sz w:val="22"/>
          <w:szCs w:val="22"/>
        </w:rPr>
      </w:pPr>
      <w:r w:rsidRPr="00EC16AC">
        <w:rPr>
          <w:rFonts w:ascii="Times New Roman" w:hAnsi="Times New Roman"/>
          <w:color w:val="auto"/>
          <w:sz w:val="22"/>
          <w:szCs w:val="22"/>
        </w:rPr>
        <w:t>Środki ochrony prawnej.</w:t>
      </w:r>
    </w:p>
    <w:p w14:paraId="21F6EA7B" w14:textId="77777777" w:rsidR="00F85C46" w:rsidRPr="00EC16AC" w:rsidRDefault="00F85C46" w:rsidP="002A0A82">
      <w:pPr>
        <w:pStyle w:val="Nagwek3"/>
        <w:numPr>
          <w:ilvl w:val="0"/>
          <w:numId w:val="27"/>
        </w:numPr>
        <w:spacing w:line="276" w:lineRule="auto"/>
        <w:ind w:left="851" w:hanging="284"/>
        <w:rPr>
          <w:rFonts w:ascii="Times New Roman" w:hAnsi="Times New Roman"/>
          <w:sz w:val="22"/>
          <w:szCs w:val="22"/>
        </w:rPr>
      </w:pPr>
      <w:r w:rsidRPr="00EC16AC">
        <w:rPr>
          <w:rFonts w:ascii="Times New Roman" w:hAnsi="Times New Roman"/>
          <w:sz w:val="22"/>
          <w:szCs w:val="22"/>
        </w:rPr>
        <w:t>Wykonawcom oraz innym podmiotom, które mają lub miały interes w uzyskaniu zamówienia oraz poniosły lub mogą ponieść szkodę w wyniku naruszenia przez Zamawiającego przepisów ustawy Pzp, przysługują środki ochro</w:t>
      </w:r>
      <w:r w:rsidR="00416D5A" w:rsidRPr="00EC16AC">
        <w:rPr>
          <w:rFonts w:ascii="Times New Roman" w:hAnsi="Times New Roman"/>
          <w:sz w:val="22"/>
          <w:szCs w:val="22"/>
        </w:rPr>
        <w:t>ny prawnej określone w Dziale IX</w:t>
      </w:r>
      <w:r w:rsidRPr="00EC16AC">
        <w:rPr>
          <w:rFonts w:ascii="Times New Roman" w:hAnsi="Times New Roman"/>
          <w:sz w:val="22"/>
          <w:szCs w:val="22"/>
        </w:rPr>
        <w:t xml:space="preserve"> ww. ustawy</w:t>
      </w:r>
      <w:r w:rsidR="00416D5A" w:rsidRPr="00EC16AC">
        <w:rPr>
          <w:rFonts w:ascii="Times New Roman" w:hAnsi="Times New Roman"/>
          <w:sz w:val="22"/>
          <w:szCs w:val="22"/>
        </w:rPr>
        <w:t xml:space="preserve"> (art. 505 – 590)</w:t>
      </w:r>
      <w:r w:rsidRPr="00EC16AC">
        <w:rPr>
          <w:rFonts w:ascii="Times New Roman" w:hAnsi="Times New Roman"/>
          <w:sz w:val="22"/>
          <w:szCs w:val="22"/>
        </w:rPr>
        <w:t>.</w:t>
      </w:r>
    </w:p>
    <w:p w14:paraId="188E30FA" w14:textId="77777777" w:rsidR="00F85C46" w:rsidRPr="00EC16AC" w:rsidRDefault="00416D5A" w:rsidP="002A0A82">
      <w:pPr>
        <w:pStyle w:val="Nagwek3"/>
        <w:spacing w:line="276" w:lineRule="auto"/>
        <w:ind w:left="851" w:hanging="284"/>
        <w:rPr>
          <w:rFonts w:ascii="Times New Roman" w:hAnsi="Times New Roman"/>
          <w:sz w:val="22"/>
          <w:szCs w:val="22"/>
        </w:rPr>
      </w:pPr>
      <w:r w:rsidRPr="00EC16AC">
        <w:rPr>
          <w:rFonts w:ascii="Times New Roman" w:hAnsi="Times New Roman"/>
          <w:sz w:val="22"/>
          <w:szCs w:val="22"/>
        </w:rPr>
        <w:t>Środki ochrony prawnej wobec ogłoszenia wszczynającego postępowanie o udzielenie zamówienia oraz dokumentów zamówienia przysługują również organizacjom wpisanym na listę organizacji uprawnionych do wnoszenia środków ochrony prawnej prowadzoną przez Prezesa UZP oraz Rzecznikowi Małych i Średnich Przedsiębiorców.</w:t>
      </w:r>
    </w:p>
    <w:p w14:paraId="21F99474" w14:textId="77777777" w:rsidR="00EE14B3" w:rsidRPr="00EC16AC" w:rsidRDefault="00EE14B3" w:rsidP="002A0A82">
      <w:pPr>
        <w:pStyle w:val="Nagwek2"/>
        <w:spacing w:before="0" w:after="0" w:line="276" w:lineRule="auto"/>
        <w:ind w:left="567" w:hanging="283"/>
        <w:rPr>
          <w:rFonts w:ascii="Times New Roman" w:hAnsi="Times New Roman"/>
          <w:color w:val="auto"/>
          <w:sz w:val="22"/>
          <w:szCs w:val="22"/>
        </w:rPr>
      </w:pPr>
      <w:r w:rsidRPr="00EC16AC">
        <w:rPr>
          <w:rFonts w:ascii="Times New Roman" w:hAnsi="Times New Roman"/>
          <w:color w:val="auto"/>
          <w:sz w:val="22"/>
          <w:szCs w:val="22"/>
        </w:rPr>
        <w:t>Odwołanie.</w:t>
      </w:r>
    </w:p>
    <w:p w14:paraId="7EC0F15D" w14:textId="77777777" w:rsidR="00EE14B3" w:rsidRPr="00EC16AC" w:rsidRDefault="00EE14B3" w:rsidP="002A0A82">
      <w:pPr>
        <w:pStyle w:val="Nagwek3"/>
        <w:numPr>
          <w:ilvl w:val="0"/>
          <w:numId w:val="28"/>
        </w:numPr>
        <w:spacing w:line="276" w:lineRule="auto"/>
        <w:ind w:left="851" w:hanging="284"/>
        <w:rPr>
          <w:rFonts w:ascii="Times New Roman" w:hAnsi="Times New Roman"/>
          <w:sz w:val="22"/>
          <w:szCs w:val="22"/>
        </w:rPr>
      </w:pPr>
      <w:r w:rsidRPr="00EC16AC">
        <w:rPr>
          <w:rFonts w:ascii="Times New Roman" w:hAnsi="Times New Roman"/>
          <w:sz w:val="22"/>
          <w:szCs w:val="22"/>
        </w:rPr>
        <w:t xml:space="preserve">Odwołanie przysługuje na: </w:t>
      </w:r>
    </w:p>
    <w:p w14:paraId="4AF88B13" w14:textId="77777777" w:rsidR="00EE14B3" w:rsidRPr="00EC16AC" w:rsidRDefault="00EE14B3" w:rsidP="002A0A82">
      <w:pPr>
        <w:pStyle w:val="Nagwek4"/>
        <w:numPr>
          <w:ilvl w:val="0"/>
          <w:numId w:val="34"/>
        </w:numPr>
        <w:spacing w:before="0" w:after="0" w:line="276" w:lineRule="auto"/>
        <w:ind w:left="1134" w:hanging="283"/>
        <w:rPr>
          <w:rFonts w:ascii="Times New Roman" w:hAnsi="Times New Roman"/>
          <w:sz w:val="22"/>
          <w:szCs w:val="22"/>
        </w:rPr>
      </w:pPr>
      <w:r w:rsidRPr="00EC16AC">
        <w:rPr>
          <w:rFonts w:ascii="Times New Roman" w:hAnsi="Times New Roman"/>
          <w:sz w:val="22"/>
          <w:szCs w:val="22"/>
        </w:rPr>
        <w:t xml:space="preserve">niezgodną z przepisami ustawy Pzp czynność Zamawiającego, podjętą w postępowaniu o udzielenie zamówienia, w tym na projektowane postanowienie umowy; </w:t>
      </w:r>
    </w:p>
    <w:p w14:paraId="3BFC2F58" w14:textId="77777777" w:rsidR="00EE14B3" w:rsidRPr="00EC16AC" w:rsidRDefault="00EE14B3" w:rsidP="002A0A82">
      <w:pPr>
        <w:pStyle w:val="Nagwek4"/>
        <w:spacing w:before="0" w:after="0" w:line="276" w:lineRule="auto"/>
        <w:ind w:left="1134" w:hanging="283"/>
        <w:rPr>
          <w:rFonts w:ascii="Times New Roman" w:hAnsi="Times New Roman"/>
          <w:sz w:val="22"/>
          <w:szCs w:val="22"/>
        </w:rPr>
      </w:pPr>
      <w:r w:rsidRPr="00EC16AC">
        <w:rPr>
          <w:rFonts w:ascii="Times New Roman" w:hAnsi="Times New Roman"/>
          <w:sz w:val="22"/>
          <w:szCs w:val="22"/>
        </w:rPr>
        <w:t>zaniechanie czynności w postępowaniu o udzielenie zamówienia</w:t>
      </w:r>
      <w:r w:rsidR="00052289" w:rsidRPr="00EC16AC">
        <w:rPr>
          <w:rFonts w:ascii="Times New Roman" w:hAnsi="Times New Roman"/>
          <w:sz w:val="22"/>
          <w:szCs w:val="22"/>
        </w:rPr>
        <w:t>, do której Z</w:t>
      </w:r>
      <w:r w:rsidRPr="00EC16AC">
        <w:rPr>
          <w:rFonts w:ascii="Times New Roman" w:hAnsi="Times New Roman"/>
          <w:sz w:val="22"/>
          <w:szCs w:val="22"/>
        </w:rPr>
        <w:t xml:space="preserve">amawiający był obowiązany na podstawie ustawy Pzp; </w:t>
      </w:r>
    </w:p>
    <w:p w14:paraId="54B11BD5" w14:textId="77777777" w:rsidR="00EE14B3" w:rsidRPr="00EC16AC" w:rsidRDefault="00EE14B3" w:rsidP="002A0A82">
      <w:pPr>
        <w:pStyle w:val="Nagwek3"/>
        <w:spacing w:line="276" w:lineRule="auto"/>
        <w:ind w:left="851" w:hanging="284"/>
        <w:rPr>
          <w:rFonts w:ascii="Times New Roman" w:hAnsi="Times New Roman"/>
          <w:sz w:val="22"/>
          <w:szCs w:val="22"/>
        </w:rPr>
      </w:pPr>
      <w:r w:rsidRPr="00EC16AC">
        <w:rPr>
          <w:rFonts w:ascii="Times New Roman" w:hAnsi="Times New Roman"/>
          <w:sz w:val="22"/>
          <w:szCs w:val="22"/>
        </w:rPr>
        <w:t>Odwołanie wnosi się do Prezesa Krajowej Izby Odwoł</w:t>
      </w:r>
      <w:r w:rsidR="005968E9" w:rsidRPr="00EC16AC">
        <w:rPr>
          <w:rFonts w:ascii="Times New Roman" w:hAnsi="Times New Roman"/>
          <w:sz w:val="22"/>
          <w:szCs w:val="22"/>
        </w:rPr>
        <w:t>awczej w formie pisemnej, w formie elektronicznej lub w postaci elektronicznej opatrzonej podpisem zaufanym;</w:t>
      </w:r>
    </w:p>
    <w:p w14:paraId="2985A48E" w14:textId="77777777" w:rsidR="00EE14B3" w:rsidRPr="00EC16AC" w:rsidRDefault="00EE14B3" w:rsidP="002A0A82">
      <w:pPr>
        <w:pStyle w:val="Nagwek3"/>
        <w:spacing w:line="276" w:lineRule="auto"/>
        <w:ind w:left="851" w:hanging="284"/>
        <w:rPr>
          <w:rFonts w:ascii="Times New Roman" w:hAnsi="Times New Roman"/>
          <w:sz w:val="22"/>
          <w:szCs w:val="22"/>
        </w:rPr>
      </w:pPr>
      <w:r w:rsidRPr="00EC16AC">
        <w:rPr>
          <w:rFonts w:ascii="Times New Roman" w:hAnsi="Times New Roman"/>
          <w:sz w:val="22"/>
          <w:szCs w:val="22"/>
        </w:rPr>
        <w:t>Odwołujący przekazuje kopię odwołania Zamawiającemu przed upływem terminu do wniesienia odwołania w taki sposób, aby mógł on zapoznać się z jego treścią przed upływem tego terminu;</w:t>
      </w:r>
    </w:p>
    <w:p w14:paraId="07069DD4" w14:textId="77777777" w:rsidR="005968E9" w:rsidRPr="00EC16AC" w:rsidRDefault="005968E9" w:rsidP="002A0A82">
      <w:pPr>
        <w:pStyle w:val="Nagwek3"/>
        <w:spacing w:line="276" w:lineRule="auto"/>
        <w:ind w:left="851" w:hanging="284"/>
        <w:rPr>
          <w:rFonts w:ascii="Times New Roman" w:hAnsi="Times New Roman"/>
          <w:sz w:val="22"/>
          <w:szCs w:val="22"/>
        </w:rPr>
      </w:pPr>
      <w:r w:rsidRPr="00EC16AC">
        <w:rPr>
          <w:rFonts w:ascii="Times New Roman" w:hAnsi="Times New Roman"/>
          <w:sz w:val="22"/>
          <w:szCs w:val="22"/>
        </w:rPr>
        <w:t>Odwołanie wnosi się w terminie:</w:t>
      </w:r>
    </w:p>
    <w:p w14:paraId="23E17102" w14:textId="77777777" w:rsidR="00EE14B3" w:rsidRPr="00EC16AC" w:rsidRDefault="004F19BB" w:rsidP="002A0A82">
      <w:pPr>
        <w:pStyle w:val="Nagwek4"/>
        <w:numPr>
          <w:ilvl w:val="0"/>
          <w:numId w:val="35"/>
        </w:numPr>
        <w:spacing w:before="0" w:after="0" w:line="276" w:lineRule="auto"/>
        <w:ind w:left="1134" w:hanging="283"/>
        <w:rPr>
          <w:rFonts w:ascii="Times New Roman" w:hAnsi="Times New Roman"/>
          <w:sz w:val="22"/>
          <w:szCs w:val="22"/>
        </w:rPr>
      </w:pPr>
      <w:r w:rsidRPr="00EC16AC">
        <w:rPr>
          <w:rFonts w:ascii="Times New Roman" w:hAnsi="Times New Roman"/>
          <w:sz w:val="22"/>
          <w:szCs w:val="22"/>
        </w:rPr>
        <w:t>5</w:t>
      </w:r>
      <w:r w:rsidR="00EE14B3" w:rsidRPr="00EC16AC">
        <w:rPr>
          <w:rFonts w:ascii="Times New Roman" w:hAnsi="Times New Roman"/>
          <w:sz w:val="22"/>
          <w:szCs w:val="22"/>
        </w:rPr>
        <w:t xml:space="preserve"> dni od dnia przekazania informacji o czynnoś</w:t>
      </w:r>
      <w:r w:rsidR="005968E9" w:rsidRPr="00EC16AC">
        <w:rPr>
          <w:rFonts w:ascii="Times New Roman" w:hAnsi="Times New Roman"/>
          <w:sz w:val="22"/>
          <w:szCs w:val="22"/>
        </w:rPr>
        <w:t>ci Z</w:t>
      </w:r>
      <w:r w:rsidR="00EE14B3" w:rsidRPr="00EC16AC">
        <w:rPr>
          <w:rFonts w:ascii="Times New Roman" w:hAnsi="Times New Roman"/>
          <w:sz w:val="22"/>
          <w:szCs w:val="22"/>
        </w:rPr>
        <w:t>amawiającego stanowiącej podstawę jego wniesienia, jeż</w:t>
      </w:r>
      <w:r w:rsidR="0066172A" w:rsidRPr="00EC16AC">
        <w:rPr>
          <w:rFonts w:ascii="Times New Roman" w:hAnsi="Times New Roman"/>
          <w:sz w:val="22"/>
          <w:szCs w:val="22"/>
        </w:rPr>
        <w:t>eli informację przekazano</w:t>
      </w:r>
      <w:r w:rsidR="00EE14B3" w:rsidRPr="00EC16AC">
        <w:rPr>
          <w:rFonts w:ascii="Times New Roman" w:hAnsi="Times New Roman"/>
          <w:sz w:val="22"/>
          <w:szCs w:val="22"/>
        </w:rPr>
        <w:t xml:space="preserve"> przy użyciu środków komunikacji elektronicznej,</w:t>
      </w:r>
    </w:p>
    <w:p w14:paraId="1AB92CE6" w14:textId="77777777" w:rsidR="00BF753A" w:rsidRPr="00EC16AC" w:rsidRDefault="004F19BB" w:rsidP="002A0A82">
      <w:pPr>
        <w:pStyle w:val="Nagwek4"/>
        <w:spacing w:before="0" w:after="0" w:line="276" w:lineRule="auto"/>
        <w:ind w:left="1134" w:hanging="283"/>
        <w:rPr>
          <w:rFonts w:ascii="Times New Roman" w:hAnsi="Times New Roman"/>
          <w:sz w:val="22"/>
          <w:szCs w:val="22"/>
        </w:rPr>
      </w:pPr>
      <w:r w:rsidRPr="00EC16AC">
        <w:rPr>
          <w:rFonts w:ascii="Times New Roman" w:hAnsi="Times New Roman"/>
          <w:sz w:val="22"/>
          <w:szCs w:val="22"/>
        </w:rPr>
        <w:t>5 dni od dnia zamieszczenia ogłoszenia w Biuletynie Zamówień Publicznych lub dokumentów zamówienia na stronie internetowej</w:t>
      </w:r>
      <w:r w:rsidR="00BF753A" w:rsidRPr="00EC16AC">
        <w:rPr>
          <w:rFonts w:ascii="Times New Roman" w:hAnsi="Times New Roman"/>
          <w:sz w:val="22"/>
          <w:szCs w:val="22"/>
        </w:rPr>
        <w:t xml:space="preserve">, jeżeli chodzi o odwołanie </w:t>
      </w:r>
      <w:r w:rsidR="005968E9" w:rsidRPr="00EC16AC">
        <w:rPr>
          <w:rFonts w:ascii="Times New Roman" w:hAnsi="Times New Roman"/>
          <w:sz w:val="22"/>
          <w:szCs w:val="22"/>
        </w:rPr>
        <w:t>wobec treści ogłoszenia wszczynającego postępowanie o udzielenie zamówienia lub wobec treści dokumentów zamówienia</w:t>
      </w:r>
      <w:r w:rsidR="00BF753A" w:rsidRPr="00EC16AC">
        <w:rPr>
          <w:rFonts w:ascii="Times New Roman" w:hAnsi="Times New Roman"/>
          <w:sz w:val="22"/>
          <w:szCs w:val="22"/>
        </w:rPr>
        <w:t>,</w:t>
      </w:r>
    </w:p>
    <w:p w14:paraId="4CFC3EDB" w14:textId="77777777" w:rsidR="00BF753A" w:rsidRPr="00EC16AC" w:rsidRDefault="004F19BB" w:rsidP="002A0A82">
      <w:pPr>
        <w:pStyle w:val="Nagwek4"/>
        <w:spacing w:before="0" w:after="0" w:line="276" w:lineRule="auto"/>
        <w:ind w:left="1135" w:hanging="284"/>
        <w:rPr>
          <w:rFonts w:ascii="Times New Roman" w:hAnsi="Times New Roman"/>
          <w:sz w:val="22"/>
          <w:szCs w:val="22"/>
        </w:rPr>
      </w:pPr>
      <w:r w:rsidRPr="00EC16AC">
        <w:rPr>
          <w:rFonts w:ascii="Times New Roman" w:hAnsi="Times New Roman"/>
          <w:sz w:val="22"/>
          <w:szCs w:val="22"/>
        </w:rPr>
        <w:t>5</w:t>
      </w:r>
      <w:r w:rsidR="00BF753A" w:rsidRPr="00EC16AC">
        <w:rPr>
          <w:rFonts w:ascii="Times New Roman" w:hAnsi="Times New Roman"/>
          <w:sz w:val="22"/>
          <w:szCs w:val="22"/>
        </w:rPr>
        <w:t xml:space="preserve"> dni od dnia, w którym powzięto lub przy zachowaniu należytej staranności można było powziąć wiadomość o okolicznościach stanowiących podstawę jego wniesienia, w przypadku odwołania w innych okolicznościach niż wymienione w lit. a i b;</w:t>
      </w:r>
    </w:p>
    <w:p w14:paraId="04044675" w14:textId="77777777" w:rsidR="00EE14B3" w:rsidRPr="00EC16AC" w:rsidRDefault="00BF753A" w:rsidP="002A0A82">
      <w:pPr>
        <w:pStyle w:val="Nagwek2"/>
        <w:spacing w:before="0" w:after="0" w:line="276" w:lineRule="auto"/>
        <w:ind w:left="567" w:hanging="283"/>
        <w:rPr>
          <w:rFonts w:ascii="Times New Roman" w:hAnsi="Times New Roman"/>
          <w:color w:val="auto"/>
          <w:sz w:val="22"/>
          <w:szCs w:val="22"/>
        </w:rPr>
      </w:pPr>
      <w:r w:rsidRPr="00EC16AC">
        <w:rPr>
          <w:rFonts w:ascii="Times New Roman" w:hAnsi="Times New Roman"/>
          <w:color w:val="auto"/>
          <w:sz w:val="22"/>
          <w:szCs w:val="22"/>
        </w:rPr>
        <w:t xml:space="preserve">Skarga. </w:t>
      </w:r>
    </w:p>
    <w:p w14:paraId="330FA363" w14:textId="77777777" w:rsidR="00EE14B3" w:rsidRPr="00EC16AC" w:rsidRDefault="00BF753A" w:rsidP="002A0A82">
      <w:pPr>
        <w:pStyle w:val="Nagwek3"/>
        <w:numPr>
          <w:ilvl w:val="0"/>
          <w:numId w:val="29"/>
        </w:numPr>
        <w:spacing w:line="276" w:lineRule="auto"/>
        <w:ind w:left="851" w:hanging="283"/>
        <w:rPr>
          <w:rFonts w:ascii="Times New Roman" w:hAnsi="Times New Roman"/>
          <w:sz w:val="22"/>
          <w:szCs w:val="22"/>
        </w:rPr>
      </w:pPr>
      <w:r w:rsidRPr="00EC16AC">
        <w:rPr>
          <w:rFonts w:ascii="Times New Roman" w:hAnsi="Times New Roman"/>
          <w:sz w:val="22"/>
          <w:szCs w:val="22"/>
        </w:rPr>
        <w:t>Na orzeczenie KIO oraz postanowienie Prezesa KIO, o którym mowa w art. 519 ust. 1 ustawy Pzp, stronom oraz uczestnikom postępowania odwoławczego przysługuje skarga do sądu;</w:t>
      </w:r>
    </w:p>
    <w:p w14:paraId="79FBDF3C" w14:textId="77777777" w:rsidR="00BF753A" w:rsidRPr="00EC16AC" w:rsidRDefault="00BF753A" w:rsidP="002A0A82">
      <w:pPr>
        <w:pStyle w:val="Nagwek3"/>
        <w:spacing w:line="276" w:lineRule="auto"/>
        <w:ind w:left="851" w:hanging="284"/>
        <w:rPr>
          <w:rFonts w:ascii="Times New Roman" w:hAnsi="Times New Roman"/>
          <w:sz w:val="22"/>
          <w:szCs w:val="22"/>
        </w:rPr>
      </w:pPr>
      <w:r w:rsidRPr="00EC16AC">
        <w:rPr>
          <w:rFonts w:ascii="Times New Roman" w:hAnsi="Times New Roman"/>
          <w:sz w:val="22"/>
          <w:szCs w:val="22"/>
        </w:rPr>
        <w:t>Skargę wnosi się do Sądu Okręgowego w Warszawie – sądu zamówień publicznych, za pośrednictwem Prezesa KIO, w terminie 14 dni od dnia doręczenia orzeczenia Izby lub postanowienia Prezesa Izby, o którym mowa w art. 519 ust. 1 ustawy Pzp.</w:t>
      </w:r>
    </w:p>
    <w:p w14:paraId="4EAFEB92" w14:textId="77777777" w:rsidR="00F85C46" w:rsidRPr="00EC16AC" w:rsidRDefault="00F85C46" w:rsidP="002A0A82">
      <w:pPr>
        <w:pStyle w:val="Nagwek1"/>
        <w:spacing w:line="276" w:lineRule="auto"/>
        <w:rPr>
          <w:rFonts w:ascii="Times New Roman" w:hAnsi="Times New Roman" w:cs="Times New Roman"/>
          <w:color w:val="auto"/>
        </w:rPr>
      </w:pPr>
      <w:bookmarkStart w:id="27" w:name="_Toc66971322"/>
      <w:r w:rsidRPr="00EC16AC">
        <w:rPr>
          <w:rFonts w:ascii="Times New Roman" w:hAnsi="Times New Roman" w:cs="Times New Roman"/>
          <w:color w:val="auto"/>
        </w:rPr>
        <w:t>Informacje dodatkowe.</w:t>
      </w:r>
      <w:bookmarkEnd w:id="27"/>
    </w:p>
    <w:p w14:paraId="4DED13BC" w14:textId="77777777" w:rsidR="00F85C46" w:rsidRPr="00EC16AC" w:rsidRDefault="00FE10A7" w:rsidP="002A0A82">
      <w:pPr>
        <w:pStyle w:val="Nagwek2"/>
        <w:numPr>
          <w:ilvl w:val="0"/>
          <w:numId w:val="30"/>
        </w:numPr>
        <w:spacing w:before="0" w:after="0" w:line="276" w:lineRule="auto"/>
        <w:ind w:left="567" w:hanging="283"/>
        <w:rPr>
          <w:rFonts w:ascii="Times New Roman" w:eastAsia="Calibri" w:hAnsi="Times New Roman"/>
          <w:color w:val="auto"/>
          <w:sz w:val="22"/>
          <w:szCs w:val="22"/>
        </w:rPr>
      </w:pPr>
      <w:r w:rsidRPr="00EC16AC">
        <w:rPr>
          <w:rFonts w:ascii="Times New Roman" w:eastAsia="Calibri" w:hAnsi="Times New Roman"/>
          <w:color w:val="auto"/>
          <w:sz w:val="22"/>
          <w:szCs w:val="22"/>
        </w:rPr>
        <w:t xml:space="preserve">Maksymalna liczba </w:t>
      </w:r>
      <w:r w:rsidR="00BC36D1" w:rsidRPr="00EC16AC">
        <w:rPr>
          <w:rFonts w:ascii="Times New Roman" w:eastAsia="Calibri" w:hAnsi="Times New Roman"/>
          <w:color w:val="auto"/>
          <w:sz w:val="22"/>
          <w:szCs w:val="22"/>
        </w:rPr>
        <w:t>W</w:t>
      </w:r>
      <w:r w:rsidR="00F85C46" w:rsidRPr="00EC16AC">
        <w:rPr>
          <w:rFonts w:ascii="Times New Roman" w:eastAsia="Calibri" w:hAnsi="Times New Roman"/>
          <w:color w:val="auto"/>
          <w:sz w:val="22"/>
          <w:szCs w:val="22"/>
        </w:rPr>
        <w:t xml:space="preserve">ykonawców, z którymi Zamawiający zawrze umowę ramową. </w:t>
      </w:r>
    </w:p>
    <w:p w14:paraId="1B1AE904" w14:textId="77777777" w:rsidR="00F85C46" w:rsidRPr="00EC16AC" w:rsidRDefault="00F85C46" w:rsidP="002A0A82">
      <w:pPr>
        <w:pStyle w:val="Akapitzlist"/>
        <w:spacing w:line="276" w:lineRule="auto"/>
        <w:ind w:left="851"/>
        <w:rPr>
          <w:rFonts w:ascii="Times New Roman" w:eastAsia="Calibri" w:hAnsi="Times New Roman" w:cs="Times New Roman"/>
          <w:sz w:val="22"/>
          <w:lang w:eastAsia="pl-PL"/>
        </w:rPr>
      </w:pPr>
      <w:r w:rsidRPr="00EC16AC">
        <w:rPr>
          <w:rFonts w:ascii="Times New Roman" w:eastAsia="Calibri" w:hAnsi="Times New Roman" w:cs="Times New Roman"/>
          <w:sz w:val="22"/>
          <w:lang w:eastAsia="pl-PL"/>
        </w:rPr>
        <w:t>Zamawiający nie przewiduje zawarcia umowy ramowej.</w:t>
      </w:r>
    </w:p>
    <w:p w14:paraId="726A107F" w14:textId="77777777" w:rsidR="00743CB0" w:rsidRPr="00EC16AC" w:rsidRDefault="00F85C46" w:rsidP="002A0A82">
      <w:pPr>
        <w:pStyle w:val="Nagwek2"/>
        <w:spacing w:before="0" w:after="0" w:line="276" w:lineRule="auto"/>
        <w:ind w:left="567" w:hanging="283"/>
        <w:rPr>
          <w:rFonts w:ascii="Times New Roman" w:eastAsia="Calibri" w:hAnsi="Times New Roman"/>
          <w:color w:val="auto"/>
          <w:sz w:val="22"/>
          <w:szCs w:val="22"/>
        </w:rPr>
      </w:pPr>
      <w:r w:rsidRPr="00EC16AC">
        <w:rPr>
          <w:rFonts w:ascii="Times New Roman" w:eastAsia="Calibri" w:hAnsi="Times New Roman"/>
          <w:color w:val="auto"/>
          <w:sz w:val="22"/>
          <w:szCs w:val="22"/>
        </w:rPr>
        <w:t xml:space="preserve">Aukcja elektroniczna. </w:t>
      </w:r>
    </w:p>
    <w:p w14:paraId="6A07D45E" w14:textId="77777777" w:rsidR="00F85C46" w:rsidRPr="00EC16AC" w:rsidRDefault="00F85C46" w:rsidP="002A0A82">
      <w:pPr>
        <w:pStyle w:val="Akapitzlist"/>
        <w:spacing w:line="276" w:lineRule="auto"/>
        <w:ind w:left="567" w:firstLine="0"/>
        <w:rPr>
          <w:rFonts w:ascii="Times New Roman" w:eastAsia="Calibri" w:hAnsi="Times New Roman" w:cs="Times New Roman"/>
          <w:sz w:val="22"/>
          <w:lang w:eastAsia="pl-PL"/>
        </w:rPr>
      </w:pPr>
      <w:r w:rsidRPr="00EC16AC">
        <w:rPr>
          <w:rFonts w:ascii="Times New Roman" w:eastAsia="Calibri" w:hAnsi="Times New Roman" w:cs="Times New Roman"/>
          <w:sz w:val="22"/>
          <w:lang w:eastAsia="pl-PL"/>
        </w:rPr>
        <w:t>Zamawiający nie przewiduje dokonania wyboru oferty najkorzystniejszej z wykorzystaniem aukcji elektronicznej.</w:t>
      </w:r>
    </w:p>
    <w:p w14:paraId="496AFA48" w14:textId="77777777" w:rsidR="00BD1DFF" w:rsidRPr="00EC16AC" w:rsidRDefault="00F85C46" w:rsidP="002A0A82">
      <w:pPr>
        <w:pStyle w:val="Nagwek2"/>
        <w:spacing w:before="0" w:after="0" w:line="276" w:lineRule="auto"/>
        <w:ind w:left="567" w:hanging="283"/>
        <w:rPr>
          <w:rFonts w:ascii="Times New Roman" w:hAnsi="Times New Roman"/>
          <w:color w:val="auto"/>
          <w:sz w:val="22"/>
          <w:szCs w:val="22"/>
        </w:rPr>
      </w:pPr>
      <w:r w:rsidRPr="00EC16AC">
        <w:rPr>
          <w:rFonts w:ascii="Times New Roman" w:hAnsi="Times New Roman"/>
          <w:color w:val="auto"/>
          <w:sz w:val="22"/>
          <w:szCs w:val="22"/>
        </w:rPr>
        <w:t xml:space="preserve">Katalogi elektroniczne. </w:t>
      </w:r>
    </w:p>
    <w:p w14:paraId="281077B8" w14:textId="77777777" w:rsidR="00F85C46" w:rsidRPr="00EC16AC" w:rsidRDefault="00F85C46" w:rsidP="002A0A82">
      <w:pPr>
        <w:spacing w:line="276" w:lineRule="auto"/>
        <w:ind w:left="567" w:firstLine="0"/>
        <w:rPr>
          <w:rFonts w:ascii="Times New Roman" w:hAnsi="Times New Roman" w:cs="Times New Roman"/>
          <w:sz w:val="22"/>
        </w:rPr>
      </w:pPr>
      <w:r w:rsidRPr="00EC16AC">
        <w:rPr>
          <w:rFonts w:ascii="Times New Roman" w:hAnsi="Times New Roman" w:cs="Times New Roman"/>
          <w:sz w:val="22"/>
        </w:rPr>
        <w:t>Zamawiający nie dopuszcza możliwości złożenia oferty w postaci katalogów elektronicznych lub dołączenia katalogów elektronicznych do oferty.</w:t>
      </w:r>
    </w:p>
    <w:p w14:paraId="1ACDA656" w14:textId="77777777" w:rsidR="00F85C46" w:rsidRPr="00EC16AC" w:rsidRDefault="00BD1DFF" w:rsidP="002A0A82">
      <w:pPr>
        <w:pStyle w:val="Nagwek2"/>
        <w:spacing w:before="0" w:after="0" w:line="276" w:lineRule="auto"/>
        <w:ind w:left="567" w:hanging="283"/>
        <w:rPr>
          <w:rFonts w:ascii="Times New Roman" w:hAnsi="Times New Roman"/>
          <w:color w:val="auto"/>
          <w:sz w:val="22"/>
          <w:szCs w:val="22"/>
        </w:rPr>
      </w:pPr>
      <w:r w:rsidRPr="00EC16AC">
        <w:rPr>
          <w:rFonts w:ascii="Times New Roman" w:hAnsi="Times New Roman"/>
          <w:color w:val="auto"/>
          <w:sz w:val="22"/>
          <w:szCs w:val="22"/>
        </w:rPr>
        <w:t xml:space="preserve">Informacja </w:t>
      </w:r>
      <w:r w:rsidR="00F85C46" w:rsidRPr="00EC16AC">
        <w:rPr>
          <w:rFonts w:ascii="Times New Roman" w:hAnsi="Times New Roman"/>
          <w:color w:val="auto"/>
          <w:sz w:val="22"/>
          <w:szCs w:val="22"/>
        </w:rPr>
        <w:t xml:space="preserve">dotyczące </w:t>
      </w:r>
      <w:r w:rsidRPr="00EC16AC">
        <w:rPr>
          <w:rFonts w:ascii="Times New Roman" w:hAnsi="Times New Roman"/>
          <w:color w:val="auto"/>
          <w:sz w:val="22"/>
          <w:szCs w:val="22"/>
        </w:rPr>
        <w:t>rozliczeń w walutach obcych i zwrotu kosztów postępowania.</w:t>
      </w:r>
    </w:p>
    <w:p w14:paraId="5E72F893" w14:textId="77777777" w:rsidR="00F85C46" w:rsidRPr="00EC16AC" w:rsidRDefault="00F85C46" w:rsidP="002A0A82">
      <w:pPr>
        <w:pStyle w:val="Nagwek3"/>
        <w:numPr>
          <w:ilvl w:val="0"/>
          <w:numId w:val="36"/>
        </w:numPr>
        <w:spacing w:line="276" w:lineRule="auto"/>
        <w:ind w:left="851" w:hanging="284"/>
        <w:rPr>
          <w:rFonts w:ascii="Times New Roman" w:hAnsi="Times New Roman"/>
          <w:sz w:val="22"/>
          <w:szCs w:val="22"/>
        </w:rPr>
      </w:pPr>
      <w:r w:rsidRPr="00EC16AC">
        <w:rPr>
          <w:rFonts w:ascii="Times New Roman" w:hAnsi="Times New Roman"/>
          <w:sz w:val="22"/>
          <w:szCs w:val="22"/>
        </w:rPr>
        <w:t>Rozliczenia f</w:t>
      </w:r>
      <w:r w:rsidR="00BD1DFF" w:rsidRPr="00EC16AC">
        <w:rPr>
          <w:rFonts w:ascii="Times New Roman" w:hAnsi="Times New Roman"/>
          <w:sz w:val="22"/>
          <w:szCs w:val="22"/>
        </w:rPr>
        <w:t xml:space="preserve">inansowe między Zamawiającym a </w:t>
      </w:r>
      <w:r w:rsidR="00BC36D1" w:rsidRPr="00EC16AC">
        <w:rPr>
          <w:rFonts w:ascii="Times New Roman" w:hAnsi="Times New Roman"/>
          <w:sz w:val="22"/>
          <w:szCs w:val="22"/>
        </w:rPr>
        <w:t>W</w:t>
      </w:r>
      <w:r w:rsidRPr="00EC16AC">
        <w:rPr>
          <w:rFonts w:ascii="Times New Roman" w:hAnsi="Times New Roman"/>
          <w:sz w:val="22"/>
          <w:szCs w:val="22"/>
        </w:rPr>
        <w:t xml:space="preserve">ykonawcą dokonywane będą w polskich złotych. </w:t>
      </w:r>
    </w:p>
    <w:p w14:paraId="7BB6F63E" w14:textId="77777777" w:rsidR="00F85C46" w:rsidRPr="00EC16AC" w:rsidRDefault="00F85C46" w:rsidP="002A0A82">
      <w:pPr>
        <w:pStyle w:val="Nagwek3"/>
        <w:spacing w:line="276" w:lineRule="auto"/>
        <w:ind w:left="851" w:hanging="284"/>
        <w:rPr>
          <w:rFonts w:ascii="Times New Roman" w:hAnsi="Times New Roman"/>
          <w:sz w:val="22"/>
          <w:szCs w:val="22"/>
        </w:rPr>
      </w:pPr>
      <w:r w:rsidRPr="00EC16AC">
        <w:rPr>
          <w:rFonts w:ascii="Times New Roman" w:hAnsi="Times New Roman"/>
          <w:sz w:val="22"/>
          <w:szCs w:val="22"/>
        </w:rPr>
        <w:t>Zamawiający ni</w:t>
      </w:r>
      <w:r w:rsidR="00BD1DFF" w:rsidRPr="00EC16AC">
        <w:rPr>
          <w:rFonts w:ascii="Times New Roman" w:hAnsi="Times New Roman"/>
          <w:sz w:val="22"/>
          <w:szCs w:val="22"/>
        </w:rPr>
        <w:t>e przewiduje zwrotu kosztów udziału w postępowaniu.</w:t>
      </w:r>
    </w:p>
    <w:p w14:paraId="3511965F" w14:textId="77777777" w:rsidR="009A54B5" w:rsidRPr="00EC16AC" w:rsidRDefault="009A54B5" w:rsidP="002A0A82">
      <w:pPr>
        <w:keepNext/>
        <w:numPr>
          <w:ilvl w:val="0"/>
          <w:numId w:val="3"/>
        </w:numPr>
        <w:tabs>
          <w:tab w:val="num" w:pos="360"/>
        </w:tabs>
        <w:spacing w:line="276" w:lineRule="auto"/>
        <w:ind w:left="567" w:hanging="283"/>
        <w:contextualSpacing/>
        <w:outlineLvl w:val="1"/>
        <w:rPr>
          <w:rFonts w:ascii="Times New Roman" w:eastAsia="Times New Roman" w:hAnsi="Times New Roman" w:cs="Times New Roman"/>
          <w:b/>
          <w:bCs/>
          <w:noProof/>
          <w:sz w:val="22"/>
        </w:rPr>
      </w:pPr>
      <w:r w:rsidRPr="00EC16AC">
        <w:rPr>
          <w:rFonts w:ascii="Times New Roman" w:eastAsia="Times New Roman" w:hAnsi="Times New Roman" w:cs="Times New Roman"/>
          <w:b/>
          <w:bCs/>
          <w:noProof/>
          <w:sz w:val="22"/>
        </w:rPr>
        <w:t>Ochrona danych osobowych.</w:t>
      </w:r>
    </w:p>
    <w:p w14:paraId="7EC27913" w14:textId="77777777" w:rsidR="00490507" w:rsidRPr="00EC16AC" w:rsidRDefault="00490507" w:rsidP="002A0A82">
      <w:pPr>
        <w:pStyle w:val="Tekstpodstawowywciety3"/>
        <w:widowControl/>
        <w:numPr>
          <w:ilvl w:val="0"/>
          <w:numId w:val="44"/>
        </w:numPr>
        <w:tabs>
          <w:tab w:val="left" w:pos="0"/>
        </w:tabs>
        <w:spacing w:line="276" w:lineRule="auto"/>
        <w:ind w:left="426" w:hanging="426"/>
        <w:rPr>
          <w:sz w:val="22"/>
          <w:szCs w:val="22"/>
        </w:rPr>
      </w:pPr>
      <w:r w:rsidRPr="00EC16AC">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zwanego dalej „RODO”, Zamawiający informuje, że:</w:t>
      </w:r>
    </w:p>
    <w:p w14:paraId="05ABC172" w14:textId="77777777" w:rsidR="00490507" w:rsidRPr="00EC16AC" w:rsidRDefault="00490507" w:rsidP="002A0A82">
      <w:pPr>
        <w:pStyle w:val="Tekstpodstawowywciety3"/>
        <w:widowControl/>
        <w:tabs>
          <w:tab w:val="left" w:pos="0"/>
        </w:tabs>
        <w:spacing w:line="276" w:lineRule="auto"/>
        <w:ind w:left="851"/>
        <w:rPr>
          <w:sz w:val="22"/>
          <w:szCs w:val="22"/>
        </w:rPr>
      </w:pPr>
      <w:r w:rsidRPr="00EC16AC">
        <w:rPr>
          <w:sz w:val="22"/>
          <w:szCs w:val="22"/>
        </w:rPr>
        <w:t>1)</w:t>
      </w:r>
      <w:r w:rsidRPr="00EC16AC">
        <w:rPr>
          <w:sz w:val="22"/>
          <w:szCs w:val="22"/>
        </w:rPr>
        <w:tab/>
      </w:r>
      <w:r w:rsidR="009355C5" w:rsidRPr="00EC16AC">
        <w:rPr>
          <w:sz w:val="22"/>
          <w:szCs w:val="22"/>
        </w:rPr>
        <w:t>administratorem danych osobowych osób fizycznych, w tym wykonawcy będącego osobą fizyczną, wykonawcy będącego osobą fizyczną, prowadzącą jednoosobową działalność gospodarczą, pełnomocnika wykonawcy będącego osobą fizyczną, członka organu zarządzającego wykonawcy, będącego osobą fizyczną, osobą fizyczną skierowana do przygotowania i przeprowadzenia postępowania o udzielenie zamówienia publicznego – zwanych dalej „osobami fizycznymi”, jest Regionalny Dyrektor Ochrony Środowiska z siedzibą w Krakowie, ul. Mogilska 25, 31-542 Kraków, tel. +48 12 61-98-120 oraz spółka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Regionalna Dyrekcja Ochrony Środowiska w Krakowie prowadzi postępowania o udzielenie zamówienia publicznego, działającą pod adresem: https://rdos-krakow.ezamawiajacy.pl.</w:t>
      </w:r>
    </w:p>
    <w:p w14:paraId="2928E97D" w14:textId="77777777" w:rsidR="00490507" w:rsidRPr="00EC16AC" w:rsidRDefault="00490507" w:rsidP="002A0A82">
      <w:pPr>
        <w:pStyle w:val="Tekstpodstawowywciety3"/>
        <w:widowControl/>
        <w:tabs>
          <w:tab w:val="left" w:pos="0"/>
        </w:tabs>
        <w:spacing w:line="276" w:lineRule="auto"/>
        <w:ind w:left="851"/>
        <w:rPr>
          <w:sz w:val="22"/>
          <w:szCs w:val="22"/>
        </w:rPr>
      </w:pPr>
      <w:r w:rsidRPr="00EC16AC">
        <w:rPr>
          <w:sz w:val="22"/>
          <w:szCs w:val="22"/>
        </w:rPr>
        <w:t>2)</w:t>
      </w:r>
      <w:r w:rsidRPr="00EC16AC">
        <w:rPr>
          <w:sz w:val="22"/>
          <w:szCs w:val="22"/>
        </w:rPr>
        <w:tab/>
        <w:t xml:space="preserve">kontakt z inspektorem ochrony danych Zamawiającego następuje za pomocą adresu e-mail: sekretriat.krakow@rdos.gov.pl; </w:t>
      </w:r>
    </w:p>
    <w:p w14:paraId="2192274B" w14:textId="0D55FD1F" w:rsidR="00490507" w:rsidRPr="00EC16AC" w:rsidRDefault="00490507" w:rsidP="00450989">
      <w:pPr>
        <w:pStyle w:val="Tekstpodstawowywciety3"/>
        <w:tabs>
          <w:tab w:val="left" w:pos="0"/>
        </w:tabs>
        <w:spacing w:line="276" w:lineRule="auto"/>
        <w:rPr>
          <w:sz w:val="22"/>
          <w:szCs w:val="22"/>
        </w:rPr>
      </w:pPr>
      <w:r w:rsidRPr="00EC16AC">
        <w:rPr>
          <w:sz w:val="22"/>
          <w:szCs w:val="22"/>
        </w:rPr>
        <w:t>3)</w:t>
      </w:r>
      <w:r w:rsidRPr="00EC16AC">
        <w:rPr>
          <w:sz w:val="22"/>
          <w:szCs w:val="22"/>
        </w:rPr>
        <w:tab/>
        <w:t>dane osobowe osób fizycznych przetwarzane będą na podstawie art. 6 ust. 1 lit c RODO w celu związanym z postępowaniem o udzielenie zamówienia publicznego pn</w:t>
      </w:r>
      <w:r w:rsidRPr="00EC16AC">
        <w:rPr>
          <w:i/>
          <w:iCs/>
          <w:sz w:val="22"/>
          <w:szCs w:val="22"/>
        </w:rPr>
        <w:t xml:space="preserve">.: </w:t>
      </w:r>
      <w:r w:rsidR="00450989" w:rsidRPr="00450989">
        <w:rPr>
          <w:i/>
          <w:iCs/>
          <w:sz w:val="22"/>
          <w:szCs w:val="22"/>
        </w:rPr>
        <w:t>Wykonanie zabiegów ochrony czynnej na obszarze Natura 2000 Torfowisko Wielkie Błoto PLH120080 (remont obiektów piętrzących - zastawek) na potrzeby projektu nr POIS.02.04.00-00-0108/16 pn. „Ochrona siedlisk i gatunków terenów nieleśnych zależnych od wód” w ramach działania 2.4 Oś priorytetowa II Programu Operacyjnego Infrastruktura i Środowisko 2014-2020</w:t>
      </w:r>
      <w:r w:rsidR="00026772">
        <w:rPr>
          <w:i/>
          <w:iCs/>
          <w:sz w:val="22"/>
          <w:szCs w:val="22"/>
        </w:rPr>
        <w:t xml:space="preserve"> II postępowanie</w:t>
      </w:r>
      <w:r w:rsidR="00450989">
        <w:rPr>
          <w:i/>
          <w:iCs/>
          <w:sz w:val="22"/>
          <w:szCs w:val="22"/>
        </w:rPr>
        <w:t xml:space="preserve"> </w:t>
      </w:r>
      <w:r w:rsidRPr="00EC16AC">
        <w:rPr>
          <w:sz w:val="22"/>
          <w:szCs w:val="22"/>
        </w:rPr>
        <w:t xml:space="preserve">nr ref.: </w:t>
      </w:r>
      <w:r w:rsidR="00450989" w:rsidRPr="00450989">
        <w:rPr>
          <w:sz w:val="22"/>
          <w:szCs w:val="22"/>
        </w:rPr>
        <w:t>ST-I.082.1.18.2021</w:t>
      </w:r>
      <w:r w:rsidR="00450989">
        <w:rPr>
          <w:sz w:val="22"/>
          <w:szCs w:val="22"/>
        </w:rPr>
        <w:t xml:space="preserve"> </w:t>
      </w:r>
      <w:r w:rsidRPr="00EC16AC">
        <w:rPr>
          <w:sz w:val="22"/>
          <w:szCs w:val="22"/>
        </w:rPr>
        <w:t xml:space="preserve">prowadzonym w trybie </w:t>
      </w:r>
      <w:r w:rsidR="0015295D" w:rsidRPr="00EC16AC">
        <w:rPr>
          <w:sz w:val="22"/>
          <w:szCs w:val="22"/>
        </w:rPr>
        <w:t>podstawowym bez negocjacji</w:t>
      </w:r>
      <w:r w:rsidRPr="00EC16AC">
        <w:rPr>
          <w:sz w:val="22"/>
          <w:szCs w:val="22"/>
        </w:rPr>
        <w:t>;</w:t>
      </w:r>
    </w:p>
    <w:p w14:paraId="7EFA3BA3" w14:textId="77777777" w:rsidR="00490507" w:rsidRPr="00EC16AC" w:rsidRDefault="00490507" w:rsidP="002A0A82">
      <w:pPr>
        <w:pStyle w:val="Tekstpodstawowywciety3"/>
        <w:widowControl/>
        <w:tabs>
          <w:tab w:val="left" w:pos="0"/>
        </w:tabs>
        <w:spacing w:line="276" w:lineRule="auto"/>
        <w:ind w:left="851"/>
        <w:rPr>
          <w:sz w:val="22"/>
          <w:szCs w:val="22"/>
        </w:rPr>
      </w:pPr>
      <w:r w:rsidRPr="00EC16AC">
        <w:rPr>
          <w:sz w:val="22"/>
          <w:szCs w:val="22"/>
        </w:rPr>
        <w:t>4)</w:t>
      </w:r>
      <w:r w:rsidRPr="00EC16AC">
        <w:rPr>
          <w:sz w:val="22"/>
          <w:szCs w:val="22"/>
        </w:rPr>
        <w:tab/>
        <w:t xml:space="preserve">odbiorcami danych osobowych osób fizycznych będą osoby lub podmioty, którym udostępniona zostanie dokumentacja postępowania w oparciu o </w:t>
      </w:r>
      <w:r w:rsidR="005E0DF6" w:rsidRPr="00EC16AC">
        <w:rPr>
          <w:sz w:val="22"/>
          <w:szCs w:val="22"/>
        </w:rPr>
        <w:t>18 oraz art. 74 ustawy z dnia 11 września 2019  r. – Prawo zamówień publicznych (t.j. Dz. U. 2019 r. poz. 2019 ze zm.), dalej „ustawa Pzp”</w:t>
      </w:r>
      <w:r w:rsidRPr="00EC16AC">
        <w:rPr>
          <w:sz w:val="22"/>
          <w:szCs w:val="22"/>
        </w:rPr>
        <w:t>;</w:t>
      </w:r>
    </w:p>
    <w:p w14:paraId="60CEE2C9" w14:textId="50769E16" w:rsidR="00490507" w:rsidRPr="00EC16AC" w:rsidRDefault="00490507" w:rsidP="002A0A82">
      <w:pPr>
        <w:pStyle w:val="Tekstpodstawowywciety3"/>
        <w:widowControl/>
        <w:tabs>
          <w:tab w:val="left" w:pos="0"/>
        </w:tabs>
        <w:spacing w:line="276" w:lineRule="auto"/>
        <w:ind w:left="851"/>
        <w:rPr>
          <w:sz w:val="22"/>
          <w:szCs w:val="22"/>
        </w:rPr>
      </w:pPr>
      <w:r w:rsidRPr="00EC16AC">
        <w:rPr>
          <w:sz w:val="22"/>
          <w:szCs w:val="22"/>
        </w:rPr>
        <w:t>5)</w:t>
      </w:r>
      <w:r w:rsidRPr="00EC16AC">
        <w:rPr>
          <w:sz w:val="22"/>
          <w:szCs w:val="22"/>
        </w:rPr>
        <w:tab/>
        <w:t xml:space="preserve">dane osobowe osób fizycznych będą przechowywane, zgodnie z art. </w:t>
      </w:r>
      <w:r w:rsidR="005E0DF6" w:rsidRPr="00EC16AC">
        <w:rPr>
          <w:sz w:val="22"/>
          <w:szCs w:val="22"/>
        </w:rPr>
        <w:t>78</w:t>
      </w:r>
      <w:r w:rsidRPr="00EC16AC">
        <w:rPr>
          <w:sz w:val="22"/>
          <w:szCs w:val="22"/>
        </w:rPr>
        <w:t xml:space="preserve"> ust. 1 ustawy</w:t>
      </w:r>
      <w:r w:rsidR="004E1105" w:rsidRPr="00EC16AC">
        <w:rPr>
          <w:sz w:val="22"/>
          <w:szCs w:val="22"/>
        </w:rPr>
        <w:t xml:space="preserve"> </w:t>
      </w:r>
      <w:r w:rsidR="005E0DF6" w:rsidRPr="00EC16AC">
        <w:rPr>
          <w:sz w:val="22"/>
          <w:szCs w:val="22"/>
        </w:rPr>
        <w:t>Pzp</w:t>
      </w:r>
      <w:r w:rsidRPr="00EC16AC">
        <w:rPr>
          <w:sz w:val="22"/>
          <w:szCs w:val="22"/>
        </w:rPr>
        <w:t>, przez okres 4 lat od dnia zakończenia postępowania, okres przechowywania obejmuje cały czas trwania umowy;</w:t>
      </w:r>
    </w:p>
    <w:p w14:paraId="7BDF1B8C" w14:textId="77777777" w:rsidR="00490507" w:rsidRPr="00EC16AC" w:rsidRDefault="00490507" w:rsidP="002A0A82">
      <w:pPr>
        <w:pStyle w:val="Tekstpodstawowywciety3"/>
        <w:widowControl/>
        <w:tabs>
          <w:tab w:val="left" w:pos="0"/>
        </w:tabs>
        <w:spacing w:line="276" w:lineRule="auto"/>
        <w:ind w:left="851"/>
        <w:rPr>
          <w:sz w:val="22"/>
          <w:szCs w:val="22"/>
        </w:rPr>
      </w:pPr>
      <w:r w:rsidRPr="00EC16AC">
        <w:rPr>
          <w:sz w:val="22"/>
          <w:szCs w:val="22"/>
        </w:rPr>
        <w:t>6)</w:t>
      </w:r>
      <w:r w:rsidRPr="00EC16AC">
        <w:rPr>
          <w:sz w:val="22"/>
          <w:szCs w:val="22"/>
        </w:rPr>
        <w:tab/>
        <w:t>obowiązek podania przez osoby fizyczne danych osobowych dotyczących bezpośrednio tych osób jest wymogiem ustawowym określonym w przepisach ustawy, związanych z udziałem w postępowaniu o udzielenie zamówienia publicznego; konsekwencje niepodania określonych danych wynikają z ustawy;</w:t>
      </w:r>
    </w:p>
    <w:p w14:paraId="3930C498" w14:textId="77777777" w:rsidR="00490507" w:rsidRPr="00EC16AC" w:rsidRDefault="00490507" w:rsidP="002A0A82">
      <w:pPr>
        <w:pStyle w:val="Tekstpodstawowywciety3"/>
        <w:widowControl/>
        <w:tabs>
          <w:tab w:val="left" w:pos="0"/>
        </w:tabs>
        <w:spacing w:line="276" w:lineRule="auto"/>
        <w:ind w:left="851"/>
        <w:rPr>
          <w:sz w:val="22"/>
          <w:szCs w:val="22"/>
        </w:rPr>
      </w:pPr>
      <w:r w:rsidRPr="00EC16AC">
        <w:rPr>
          <w:sz w:val="22"/>
          <w:szCs w:val="22"/>
        </w:rPr>
        <w:t>7)</w:t>
      </w:r>
      <w:r w:rsidRPr="00EC16AC">
        <w:rPr>
          <w:sz w:val="22"/>
          <w:szCs w:val="22"/>
        </w:rPr>
        <w:tab/>
        <w:t>w odniesieniu do danych osobowych osób fizycznych decyzje nie będą podejmowane w sposób zautomatyzowany, stosownie do art. 22 RODO;</w:t>
      </w:r>
    </w:p>
    <w:p w14:paraId="1EF2C314" w14:textId="77777777" w:rsidR="00490507" w:rsidRPr="00EC16AC" w:rsidRDefault="00490507" w:rsidP="002A0A82">
      <w:pPr>
        <w:pStyle w:val="Tekstpodstawowywciety3"/>
        <w:widowControl/>
        <w:tabs>
          <w:tab w:val="left" w:pos="0"/>
        </w:tabs>
        <w:spacing w:line="276" w:lineRule="auto"/>
        <w:ind w:left="851"/>
        <w:rPr>
          <w:sz w:val="22"/>
          <w:szCs w:val="22"/>
        </w:rPr>
      </w:pPr>
      <w:r w:rsidRPr="00EC16AC">
        <w:rPr>
          <w:sz w:val="22"/>
          <w:szCs w:val="22"/>
        </w:rPr>
        <w:t>8)</w:t>
      </w:r>
      <w:r w:rsidRPr="00EC16AC">
        <w:rPr>
          <w:sz w:val="22"/>
          <w:szCs w:val="22"/>
        </w:rPr>
        <w:tab/>
        <w:t>osoby fizyczne posiadają:</w:t>
      </w:r>
    </w:p>
    <w:p w14:paraId="62329128" w14:textId="77777777" w:rsidR="00490507" w:rsidRPr="00EC16AC" w:rsidRDefault="00490507" w:rsidP="002A0A82">
      <w:pPr>
        <w:pStyle w:val="Tekstpodstawowywciety3"/>
        <w:widowControl/>
        <w:numPr>
          <w:ilvl w:val="0"/>
          <w:numId w:val="45"/>
        </w:numPr>
        <w:tabs>
          <w:tab w:val="left" w:pos="0"/>
        </w:tabs>
        <w:spacing w:line="276" w:lineRule="auto"/>
        <w:rPr>
          <w:sz w:val="22"/>
          <w:szCs w:val="22"/>
        </w:rPr>
      </w:pPr>
      <w:r w:rsidRPr="00EC16AC">
        <w:rPr>
          <w:sz w:val="22"/>
          <w:szCs w:val="22"/>
        </w:rPr>
        <w:t>prawo dostępu do danych osobowych Pani/Pana dotyczących (na podstawie art. 15 RODO).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8F7A2E4" w14:textId="77777777" w:rsidR="00490507" w:rsidRPr="00EC16AC" w:rsidRDefault="00490507" w:rsidP="002A0A82">
      <w:pPr>
        <w:pStyle w:val="Tekstpodstawowywciety3"/>
        <w:widowControl/>
        <w:numPr>
          <w:ilvl w:val="0"/>
          <w:numId w:val="45"/>
        </w:numPr>
        <w:tabs>
          <w:tab w:val="left" w:pos="0"/>
        </w:tabs>
        <w:spacing w:line="276" w:lineRule="auto"/>
        <w:rPr>
          <w:sz w:val="22"/>
          <w:szCs w:val="22"/>
        </w:rPr>
      </w:pPr>
      <w:r w:rsidRPr="00EC16AC">
        <w:rPr>
          <w:sz w:val="22"/>
          <w:szCs w:val="22"/>
        </w:rPr>
        <w:t>prawo do sprostowania Pani/Pana danych osobowych (na podstawie art. 16 RODO)*;</w:t>
      </w:r>
    </w:p>
    <w:p w14:paraId="5F30EC3A" w14:textId="77777777" w:rsidR="00490507" w:rsidRPr="00EC16AC" w:rsidRDefault="00490507" w:rsidP="002A0A82">
      <w:pPr>
        <w:pStyle w:val="Tekstpodstawowywciety3"/>
        <w:widowControl/>
        <w:numPr>
          <w:ilvl w:val="0"/>
          <w:numId w:val="45"/>
        </w:numPr>
        <w:tabs>
          <w:tab w:val="left" w:pos="0"/>
        </w:tabs>
        <w:spacing w:line="276" w:lineRule="auto"/>
        <w:rPr>
          <w:sz w:val="22"/>
          <w:szCs w:val="22"/>
        </w:rPr>
      </w:pPr>
      <w:r w:rsidRPr="00EC16AC">
        <w:rPr>
          <w:sz w:val="22"/>
          <w:szCs w:val="22"/>
        </w:rPr>
        <w:t xml:space="preserve">prawo żądania (na podstawie art. 18 RODO) od administratora ograniczenia przetwarzania danych osobowych z zastrzeżeniem przypadków, o których mowa  w art. 18 ust. 2 RODO**Wystąpienie z żądaniem, o którym mowa w art. 18 ust. 1 rozporządzenia 2016/679, nie ogranicza przetwarzania danych osobowych do czasu zakończenia postępowania o udzielenie zamówienia publicznego lub konkursu; </w:t>
      </w:r>
    </w:p>
    <w:p w14:paraId="72E36062" w14:textId="77777777" w:rsidR="00490507" w:rsidRPr="00EC16AC" w:rsidRDefault="00490507" w:rsidP="002A0A82">
      <w:pPr>
        <w:pStyle w:val="Tekstpodstawowywciety3"/>
        <w:widowControl/>
        <w:numPr>
          <w:ilvl w:val="0"/>
          <w:numId w:val="45"/>
        </w:numPr>
        <w:tabs>
          <w:tab w:val="left" w:pos="0"/>
        </w:tabs>
        <w:spacing w:line="276" w:lineRule="auto"/>
        <w:rPr>
          <w:sz w:val="22"/>
          <w:szCs w:val="22"/>
        </w:rPr>
      </w:pPr>
      <w:r w:rsidRPr="00EC16AC">
        <w:rPr>
          <w:sz w:val="22"/>
          <w:szCs w:val="22"/>
        </w:rPr>
        <w:t>prawo do wniesienia skargi do Prezesa Urzędu Ochrony Danych Osobowych, ul. Stawki 2  00-193 Warszawa w przypadku uznania, że przetwarzanie przez Muzeum Pani/Pana danych osobowych narusza przepisy RODO</w:t>
      </w:r>
    </w:p>
    <w:p w14:paraId="17F57E59" w14:textId="77777777" w:rsidR="00490507" w:rsidRPr="00EC16AC" w:rsidRDefault="00490507" w:rsidP="002A0A82">
      <w:pPr>
        <w:pStyle w:val="Tekstpodstawowywciety3"/>
        <w:widowControl/>
        <w:tabs>
          <w:tab w:val="left" w:pos="0"/>
        </w:tabs>
        <w:spacing w:line="276" w:lineRule="auto"/>
        <w:rPr>
          <w:sz w:val="22"/>
          <w:szCs w:val="22"/>
        </w:rPr>
      </w:pPr>
      <w:r w:rsidRPr="00EC16AC">
        <w:rPr>
          <w:sz w:val="22"/>
          <w:szCs w:val="22"/>
        </w:rPr>
        <w:t>9)</w:t>
      </w:r>
      <w:r w:rsidRPr="00EC16AC">
        <w:rPr>
          <w:sz w:val="22"/>
          <w:szCs w:val="22"/>
        </w:rPr>
        <w:tab/>
        <w:t>osobą fizycznym nie przysługuje:</w:t>
      </w:r>
    </w:p>
    <w:p w14:paraId="3FFCE1CA" w14:textId="77777777" w:rsidR="00490507" w:rsidRPr="00EC16AC" w:rsidRDefault="00490507" w:rsidP="002A0A82">
      <w:pPr>
        <w:pStyle w:val="Tekstpodstawowywciety3"/>
        <w:widowControl/>
        <w:tabs>
          <w:tab w:val="left" w:pos="0"/>
        </w:tabs>
        <w:spacing w:line="276" w:lineRule="auto"/>
        <w:ind w:left="1276"/>
        <w:rPr>
          <w:sz w:val="22"/>
          <w:szCs w:val="22"/>
        </w:rPr>
      </w:pPr>
      <w:r w:rsidRPr="00EC16AC">
        <w:rPr>
          <w:sz w:val="22"/>
          <w:szCs w:val="22"/>
        </w:rPr>
        <w:t>a)</w:t>
      </w:r>
      <w:r w:rsidRPr="00EC16AC">
        <w:rPr>
          <w:sz w:val="22"/>
          <w:szCs w:val="22"/>
        </w:rPr>
        <w:tab/>
        <w:t>w związku z art. 17 ust. 3 lit. b, d lub e RODO prawo do usunięcia danych osobowych;</w:t>
      </w:r>
    </w:p>
    <w:p w14:paraId="636EEAD5" w14:textId="77777777" w:rsidR="00490507" w:rsidRPr="00EC16AC" w:rsidRDefault="00490507" w:rsidP="002A0A82">
      <w:pPr>
        <w:pStyle w:val="Tekstpodstawowywciety3"/>
        <w:widowControl/>
        <w:tabs>
          <w:tab w:val="left" w:pos="0"/>
        </w:tabs>
        <w:spacing w:line="276" w:lineRule="auto"/>
        <w:ind w:left="1276"/>
        <w:rPr>
          <w:sz w:val="22"/>
          <w:szCs w:val="22"/>
        </w:rPr>
      </w:pPr>
      <w:r w:rsidRPr="00EC16AC">
        <w:rPr>
          <w:sz w:val="22"/>
          <w:szCs w:val="22"/>
        </w:rPr>
        <w:t>b)</w:t>
      </w:r>
      <w:r w:rsidRPr="00EC16AC">
        <w:rPr>
          <w:sz w:val="22"/>
          <w:szCs w:val="22"/>
        </w:rPr>
        <w:tab/>
        <w:t>prawo do przenoszenia danych osobowych, o którym mowa w art. 20 RODO;</w:t>
      </w:r>
    </w:p>
    <w:p w14:paraId="3133CF29" w14:textId="77777777" w:rsidR="00490507" w:rsidRPr="00EC16AC" w:rsidRDefault="00490507" w:rsidP="002A0A82">
      <w:pPr>
        <w:pStyle w:val="Tekstpodstawowywciety3"/>
        <w:widowControl/>
        <w:tabs>
          <w:tab w:val="left" w:pos="0"/>
        </w:tabs>
        <w:spacing w:line="276" w:lineRule="auto"/>
        <w:ind w:left="1276"/>
        <w:rPr>
          <w:sz w:val="22"/>
          <w:szCs w:val="22"/>
        </w:rPr>
      </w:pPr>
      <w:r w:rsidRPr="00EC16AC">
        <w:rPr>
          <w:sz w:val="22"/>
          <w:szCs w:val="22"/>
        </w:rPr>
        <w:t>c)</w:t>
      </w:r>
      <w:r w:rsidRPr="00EC16AC">
        <w:rPr>
          <w:sz w:val="22"/>
          <w:szCs w:val="22"/>
        </w:rPr>
        <w:tab/>
        <w:t>na podstawie art. 21 RODO prawo sprzeciwu, wobec przetwarzania danych osobowych, gdyż podstawą prawną przetwarzania danych osobowych osób fizycznych jest art. 6 ust. 1 lit. c RODO.</w:t>
      </w:r>
    </w:p>
    <w:p w14:paraId="2B9F334F" w14:textId="77777777" w:rsidR="00490507" w:rsidRPr="00EC16AC" w:rsidRDefault="00490507" w:rsidP="002A0A82">
      <w:pPr>
        <w:spacing w:line="276" w:lineRule="auto"/>
        <w:ind w:left="284"/>
        <w:rPr>
          <w:rFonts w:ascii="Times New Roman" w:hAnsi="Times New Roman" w:cs="Times New Roman"/>
          <w:sz w:val="22"/>
        </w:rPr>
      </w:pPr>
      <w:r w:rsidRPr="00EC16AC">
        <w:rPr>
          <w:rFonts w:ascii="Times New Roman" w:hAnsi="Times New Roman" w:cs="Times New Roman"/>
          <w:sz w:val="22"/>
        </w:rPr>
        <w:t xml:space="preserve">* </w:t>
      </w:r>
      <w:r w:rsidRPr="00EC16AC">
        <w:rPr>
          <w:rFonts w:ascii="Times New Roman" w:hAnsi="Times New Roman" w:cs="Times New Roman"/>
          <w:sz w:val="22"/>
        </w:rPr>
        <w:tab/>
        <w:t xml:space="preserve">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15802841" w14:textId="77777777" w:rsidR="009A54B5" w:rsidRPr="00EC16AC" w:rsidRDefault="00490507" w:rsidP="002A0A82">
      <w:pPr>
        <w:spacing w:line="276" w:lineRule="auto"/>
        <w:ind w:left="284"/>
        <w:rPr>
          <w:rFonts w:ascii="Times New Roman" w:hAnsi="Times New Roman" w:cs="Times New Roman"/>
          <w:sz w:val="22"/>
        </w:rPr>
      </w:pPr>
      <w:r w:rsidRPr="00EC16AC">
        <w:rPr>
          <w:rFonts w:ascii="Times New Roman" w:hAnsi="Times New Roman" w:cs="Times New Roman"/>
          <w:sz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095152F" w14:textId="77777777" w:rsidR="00CA50A0" w:rsidRPr="00EC16AC" w:rsidRDefault="00CA50A0" w:rsidP="002A0A82">
      <w:pPr>
        <w:spacing w:line="276" w:lineRule="auto"/>
        <w:ind w:left="284"/>
        <w:rPr>
          <w:rFonts w:ascii="Times New Roman" w:hAnsi="Times New Roman" w:cs="Times New Roman"/>
          <w:sz w:val="22"/>
        </w:rPr>
      </w:pPr>
    </w:p>
    <w:p w14:paraId="225AA888" w14:textId="77777777" w:rsidR="00CA50A0" w:rsidRPr="00EC16AC" w:rsidRDefault="00CA50A0" w:rsidP="002A0A82">
      <w:pPr>
        <w:spacing w:line="276" w:lineRule="auto"/>
        <w:ind w:left="284"/>
        <w:rPr>
          <w:rFonts w:ascii="Times New Roman" w:hAnsi="Times New Roman" w:cs="Times New Roman"/>
          <w:sz w:val="22"/>
        </w:rPr>
      </w:pPr>
    </w:p>
    <w:p w14:paraId="0B003802" w14:textId="77777777" w:rsidR="00CA50A0" w:rsidRPr="00EC16AC" w:rsidRDefault="00CA50A0" w:rsidP="002A0A82">
      <w:pPr>
        <w:spacing w:line="276" w:lineRule="auto"/>
        <w:ind w:left="284"/>
        <w:rPr>
          <w:rFonts w:ascii="Times New Roman" w:hAnsi="Times New Roman" w:cs="Times New Roman"/>
          <w:sz w:val="22"/>
        </w:rPr>
      </w:pPr>
      <w:r w:rsidRPr="00EC16AC">
        <w:rPr>
          <w:rFonts w:ascii="Times New Roman" w:hAnsi="Times New Roman" w:cs="Times New Roman"/>
          <w:sz w:val="22"/>
        </w:rPr>
        <w:t>Załączniki:</w:t>
      </w:r>
    </w:p>
    <w:p w14:paraId="22716CF6" w14:textId="77777777" w:rsidR="00CA50A0" w:rsidRPr="00EC16AC" w:rsidRDefault="00CA50A0" w:rsidP="002A0A82">
      <w:pPr>
        <w:spacing w:line="276" w:lineRule="auto"/>
        <w:ind w:left="284"/>
        <w:rPr>
          <w:rFonts w:ascii="Times New Roman" w:hAnsi="Times New Roman" w:cs="Times New Roman"/>
          <w:sz w:val="22"/>
        </w:rPr>
      </w:pPr>
      <w:r w:rsidRPr="00EC16AC">
        <w:rPr>
          <w:rFonts w:ascii="Times New Roman" w:hAnsi="Times New Roman" w:cs="Times New Roman"/>
          <w:sz w:val="22"/>
        </w:rPr>
        <w:t>Załącznik nr 1 – Szczegółowy opis przedmiotu zamówienia</w:t>
      </w:r>
    </w:p>
    <w:p w14:paraId="746DD0BC" w14:textId="77777777" w:rsidR="00CA50A0" w:rsidRPr="00EC16AC" w:rsidRDefault="00CA50A0" w:rsidP="002A0A82">
      <w:pPr>
        <w:spacing w:line="276" w:lineRule="auto"/>
        <w:ind w:left="284"/>
        <w:rPr>
          <w:rFonts w:ascii="Times New Roman" w:hAnsi="Times New Roman" w:cs="Times New Roman"/>
          <w:sz w:val="22"/>
        </w:rPr>
      </w:pPr>
      <w:r w:rsidRPr="00EC16AC">
        <w:rPr>
          <w:rFonts w:ascii="Times New Roman" w:hAnsi="Times New Roman" w:cs="Times New Roman"/>
          <w:sz w:val="22"/>
        </w:rPr>
        <w:t>Załącznik nr 2 – Formularz ofertowy</w:t>
      </w:r>
    </w:p>
    <w:p w14:paraId="33EDC56B" w14:textId="77777777" w:rsidR="00CA50A0" w:rsidRPr="00EC16AC" w:rsidRDefault="00CA50A0" w:rsidP="002A0A82">
      <w:pPr>
        <w:spacing w:line="276" w:lineRule="auto"/>
        <w:ind w:left="284"/>
        <w:rPr>
          <w:rFonts w:ascii="Times New Roman" w:hAnsi="Times New Roman" w:cs="Times New Roman"/>
          <w:sz w:val="22"/>
        </w:rPr>
      </w:pPr>
      <w:r w:rsidRPr="00EC16AC">
        <w:rPr>
          <w:rFonts w:ascii="Times New Roman" w:hAnsi="Times New Roman" w:cs="Times New Roman"/>
          <w:sz w:val="22"/>
        </w:rPr>
        <w:t>Załącznik nr 3- Wzór oświadczenia Wykonawcy</w:t>
      </w:r>
    </w:p>
    <w:p w14:paraId="43BB5CEF" w14:textId="749BF87E" w:rsidR="00CA50A0" w:rsidRPr="00EC16AC" w:rsidRDefault="00CA50A0" w:rsidP="002A0A82">
      <w:pPr>
        <w:spacing w:line="276" w:lineRule="auto"/>
        <w:ind w:left="284"/>
        <w:rPr>
          <w:rFonts w:ascii="Times New Roman" w:hAnsi="Times New Roman" w:cs="Times New Roman"/>
          <w:sz w:val="22"/>
        </w:rPr>
      </w:pPr>
      <w:r w:rsidRPr="00EC16AC">
        <w:rPr>
          <w:rFonts w:ascii="Times New Roman" w:hAnsi="Times New Roman" w:cs="Times New Roman"/>
          <w:sz w:val="22"/>
        </w:rPr>
        <w:t xml:space="preserve">Załącznik nr 4 – Projektowane postanowienia umowy </w:t>
      </w:r>
    </w:p>
    <w:p w14:paraId="1E98F4BC" w14:textId="7BA0A946" w:rsidR="00347CC9" w:rsidRPr="00EC16AC" w:rsidRDefault="00347CC9" w:rsidP="002A0A82">
      <w:pPr>
        <w:spacing w:line="276" w:lineRule="auto"/>
        <w:ind w:left="284"/>
        <w:rPr>
          <w:rFonts w:ascii="Times New Roman" w:hAnsi="Times New Roman" w:cs="Times New Roman"/>
          <w:sz w:val="22"/>
        </w:rPr>
      </w:pPr>
      <w:r w:rsidRPr="00EC16AC">
        <w:rPr>
          <w:rFonts w:ascii="Times New Roman" w:hAnsi="Times New Roman" w:cs="Times New Roman"/>
          <w:sz w:val="22"/>
        </w:rPr>
        <w:t>Załącznik nr 5 – Wykaz wykonanych zamówień</w:t>
      </w:r>
    </w:p>
    <w:p w14:paraId="5D8AE999" w14:textId="487152E8" w:rsidR="00347CC9" w:rsidRPr="00EC16AC" w:rsidRDefault="00347CC9" w:rsidP="002A0A82">
      <w:pPr>
        <w:spacing w:line="276" w:lineRule="auto"/>
        <w:ind w:left="284"/>
        <w:rPr>
          <w:rFonts w:ascii="Times New Roman" w:hAnsi="Times New Roman" w:cs="Times New Roman"/>
          <w:sz w:val="22"/>
        </w:rPr>
      </w:pPr>
      <w:r w:rsidRPr="00EC16AC">
        <w:rPr>
          <w:rFonts w:ascii="Times New Roman" w:hAnsi="Times New Roman" w:cs="Times New Roman"/>
          <w:sz w:val="22"/>
        </w:rPr>
        <w:t>Załącznik nr 6 – Oświadczenie Wykonawcy dot. grupy kapitałowej</w:t>
      </w:r>
    </w:p>
    <w:p w14:paraId="3E8670AA" w14:textId="21BA584B" w:rsidR="00347CC9" w:rsidRPr="00EC16AC" w:rsidRDefault="00347CC9" w:rsidP="002A0A82">
      <w:pPr>
        <w:spacing w:line="276" w:lineRule="auto"/>
        <w:ind w:left="284"/>
        <w:rPr>
          <w:rFonts w:ascii="Times New Roman" w:hAnsi="Times New Roman" w:cs="Times New Roman"/>
          <w:sz w:val="22"/>
        </w:rPr>
      </w:pPr>
      <w:r w:rsidRPr="00EC16AC">
        <w:rPr>
          <w:rFonts w:ascii="Times New Roman" w:hAnsi="Times New Roman" w:cs="Times New Roman"/>
          <w:sz w:val="22"/>
        </w:rPr>
        <w:t>Załącznik nr 7 – Wykaz osób</w:t>
      </w:r>
    </w:p>
    <w:sectPr w:rsidR="00347CC9" w:rsidRPr="00EC16AC" w:rsidSect="00FE1C17">
      <w:headerReference w:type="default" r:id="rId9"/>
      <w:footerReference w:type="default" r:id="rId10"/>
      <w:footerReference w:type="first" r:id="rId11"/>
      <w:pgSz w:w="11906" w:h="16838" w:code="9"/>
      <w:pgMar w:top="2320" w:right="1134" w:bottom="567" w:left="1134" w:header="426"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50677" w14:textId="77777777" w:rsidR="00964306" w:rsidRDefault="00964306" w:rsidP="005D63CD">
      <w:pPr>
        <w:spacing w:line="240" w:lineRule="auto"/>
      </w:pPr>
      <w:r>
        <w:separator/>
      </w:r>
    </w:p>
  </w:endnote>
  <w:endnote w:type="continuationSeparator" w:id="0">
    <w:p w14:paraId="0EA688E0" w14:textId="77777777" w:rsidR="00964306" w:rsidRDefault="00964306" w:rsidP="005D6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 w:name="DejaVu Sans">
    <w:altName w:val="Arial"/>
    <w:charset w:val="EE"/>
    <w:family w:val="swiss"/>
    <w:pitch w:val="variable"/>
  </w:font>
  <w:font w:name="PT Sans">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sz w:val="16"/>
        <w:szCs w:val="16"/>
      </w:rPr>
      <w:id w:val="-1384943429"/>
      <w:docPartObj>
        <w:docPartGallery w:val="Page Numbers (Bottom of Page)"/>
        <w:docPartUnique/>
      </w:docPartObj>
    </w:sdtPr>
    <w:sdtEndPr/>
    <w:sdtContent>
      <w:p w14:paraId="452B4C9A" w14:textId="77777777" w:rsidR="00C70852" w:rsidRDefault="00E31F59" w:rsidP="00FE1C17">
        <w:pPr>
          <w:pStyle w:val="Stopka"/>
          <w:tabs>
            <w:tab w:val="clear" w:pos="4536"/>
            <w:tab w:val="clear" w:pos="9072"/>
            <w:tab w:val="right" w:pos="9638"/>
          </w:tabs>
          <w:ind w:left="0" w:firstLine="0"/>
          <w:rPr>
            <w:rFonts w:eastAsiaTheme="majorEastAsia" w:cstheme="majorBidi"/>
            <w:sz w:val="16"/>
            <w:szCs w:val="16"/>
          </w:rPr>
        </w:pPr>
        <w:r w:rsidRPr="002C682F">
          <w:rPr>
            <w:rFonts w:eastAsia="DejaVu Sans" w:cs="Tahoma"/>
            <w:noProof/>
            <w:kern w:val="2"/>
            <w:lang w:eastAsia="pl-PL"/>
          </w:rPr>
          <w:drawing>
            <wp:inline distT="0" distB="0" distL="0" distR="0" wp14:anchorId="09BC2473" wp14:editId="11CF1670">
              <wp:extent cx="6120130" cy="599440"/>
              <wp:effectExtent l="0" t="0" r="0" b="0"/>
              <wp:docPr id="1" name="Obraz 1" descr="FE-POIŚ+GDOŚ+RDOŚ_Krakow+UE-FS poziom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POIŚ+GDOŚ+RDOŚ_Krakow+UE-FS poziom 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99440"/>
                      </a:xfrm>
                      <a:prstGeom prst="rect">
                        <a:avLst/>
                      </a:prstGeom>
                      <a:noFill/>
                      <a:ln>
                        <a:noFill/>
                      </a:ln>
                    </pic:spPr>
                  </pic:pic>
                </a:graphicData>
              </a:graphic>
            </wp:inline>
          </w:drawing>
        </w:r>
      </w:p>
      <w:p w14:paraId="29267AA7" w14:textId="77777777" w:rsidR="00C70852" w:rsidRPr="002F5DB4" w:rsidRDefault="00C70852" w:rsidP="00822377">
        <w:pPr>
          <w:pStyle w:val="Stopka"/>
          <w:jc w:val="right"/>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2F5DB4">
          <w:rPr>
            <w:rFonts w:eastAsiaTheme="majorEastAsia" w:cstheme="majorBidi"/>
            <w:sz w:val="16"/>
            <w:szCs w:val="16"/>
          </w:rPr>
          <w:t xml:space="preserve">str. </w:t>
        </w:r>
        <w:r w:rsidR="00C1450A" w:rsidRPr="002F5DB4">
          <w:rPr>
            <w:rFonts w:eastAsiaTheme="minorEastAsia"/>
            <w:sz w:val="16"/>
            <w:szCs w:val="16"/>
          </w:rPr>
          <w:fldChar w:fldCharType="begin"/>
        </w:r>
        <w:r w:rsidRPr="002F5DB4">
          <w:rPr>
            <w:sz w:val="16"/>
            <w:szCs w:val="16"/>
          </w:rPr>
          <w:instrText>PAGE    \* MERGEFORMAT</w:instrText>
        </w:r>
        <w:r w:rsidR="00C1450A" w:rsidRPr="002F5DB4">
          <w:rPr>
            <w:rFonts w:eastAsiaTheme="minorEastAsia"/>
            <w:sz w:val="16"/>
            <w:szCs w:val="16"/>
          </w:rPr>
          <w:fldChar w:fldCharType="separate"/>
        </w:r>
        <w:r w:rsidR="002A0A82" w:rsidRPr="002A0A82">
          <w:rPr>
            <w:rFonts w:eastAsiaTheme="majorEastAsia" w:cstheme="majorBidi"/>
            <w:noProof/>
            <w:sz w:val="16"/>
            <w:szCs w:val="16"/>
          </w:rPr>
          <w:t>16</w:t>
        </w:r>
        <w:r w:rsidR="00C1450A" w:rsidRPr="002F5DB4">
          <w:rPr>
            <w:rFonts w:eastAsiaTheme="majorEastAsia" w:cstheme="majorBidi"/>
            <w:sz w:val="16"/>
            <w:szCs w:val="16"/>
          </w:rPr>
          <w:fldChar w:fldCharType="end"/>
        </w:r>
        <w:r>
          <w:rPr>
            <w:rFonts w:eastAsiaTheme="majorEastAsia" w:cstheme="majorBidi"/>
            <w:sz w:val="16"/>
            <w:szCs w:val="16"/>
          </w:rPr>
          <w:t xml:space="preserve"> z 33</w:t>
        </w:r>
      </w:p>
    </w:sdtContent>
  </w:sdt>
  <w:p w14:paraId="443C0FD1" w14:textId="77777777" w:rsidR="00C70852" w:rsidRPr="006B318B" w:rsidRDefault="00C70852" w:rsidP="0003593D">
    <w:pPr>
      <w:pStyle w:val="Stopka"/>
      <w:ind w:left="567"/>
      <w:rPr>
        <w:rFonts w:ascii="PT Sans" w:hAnsi="PT Sans"/>
        <w:sz w:val="24"/>
        <w:szCs w:val="24"/>
        <w:vertAlign w:val="subscri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AB92" w14:textId="5E4346A1" w:rsidR="00C70852" w:rsidRPr="00602A59" w:rsidRDefault="008B6562" w:rsidP="008C0FA1">
    <w:pPr>
      <w:pStyle w:val="Stopka"/>
      <w:spacing w:line="276" w:lineRule="auto"/>
      <w:ind w:left="567"/>
      <w:jc w:val="left"/>
      <w:rPr>
        <w:color w:val="002D59"/>
        <w:sz w:val="16"/>
        <w:szCs w:val="16"/>
      </w:rPr>
    </w:pPr>
    <w:r>
      <w:rPr>
        <w:noProof/>
        <w:lang w:eastAsia="pl-PL"/>
      </w:rPr>
      <mc:AlternateContent>
        <mc:Choice Requires="wps">
          <w:drawing>
            <wp:anchor distT="0" distB="0" distL="114300" distR="114300" simplePos="0" relativeHeight="251666432" behindDoc="0" locked="0" layoutInCell="0" allowOverlap="1" wp14:anchorId="509C852D" wp14:editId="322205BF">
              <wp:simplePos x="0" y="0"/>
              <wp:positionH relativeFrom="rightMargin">
                <wp:posOffset>-147320</wp:posOffset>
              </wp:positionH>
              <wp:positionV relativeFrom="margin">
                <wp:posOffset>9163050</wp:posOffset>
              </wp:positionV>
              <wp:extent cx="819150" cy="433705"/>
              <wp:effectExtent l="0" t="0" r="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wps:spPr>
                    <wps:txbx>
                      <w:txbxContent>
                        <w:p w14:paraId="70A647C6" w14:textId="77777777" w:rsidR="00C70852" w:rsidRPr="00663D66" w:rsidRDefault="00C70852" w:rsidP="008C0FA1">
                          <w:pPr>
                            <w:pBdr>
                              <w:top w:val="single" w:sz="4" w:space="1" w:color="D8D8D8" w:themeColor="background1" w:themeShade="D8"/>
                            </w:pBdr>
                            <w:rPr>
                              <w:color w:val="2F5496" w:themeColor="accent1" w:themeShade="BF"/>
                              <w:sz w:val="22"/>
                            </w:rPr>
                          </w:pP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09C852D" id="Prostokąt 7" o:spid="_x0000_s1026" style="position:absolute;left:0;text-align:left;margin-left:-11.6pt;margin-top:721.5pt;width:64.5pt;height:34.15pt;z-index:251666432;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" o:allowincell="f" stroked="f">
              <v:textbox style="mso-fit-shape-to-text:t" inset="0,,0">
                <w:txbxContent>
                  <w:p w14:paraId="70A647C6" w14:textId="77777777" w:rsidR="00C70852" w:rsidRPr="00663D66" w:rsidRDefault="00C70852" w:rsidP="008C0FA1">
                    <w:pPr>
                      <w:pBdr>
                        <w:top w:val="single" w:sz="4" w:space="1" w:color="D8D8D8" w:themeColor="background1" w:themeShade="D8"/>
                      </w:pBdr>
                      <w:rPr>
                        <w:color w:val="2F5496" w:themeColor="accent1" w:themeShade="BF"/>
                        <w:sz w:val="22"/>
                      </w:rPr>
                    </w:pPr>
                  </w:p>
                </w:txbxContent>
              </v:textbox>
              <w10:wrap anchorx="margin" anchory="margin"/>
            </v:rect>
          </w:pict>
        </mc:Fallback>
      </mc:AlternateContent>
    </w:r>
    <w:r w:rsidR="00C70852" w:rsidRPr="00602A59">
      <w:rPr>
        <w:color w:val="002D59"/>
        <w:sz w:val="16"/>
        <w:szCs w:val="16"/>
      </w:rPr>
      <w:t>Uniwersytet Śląski w Katowicach</w:t>
    </w:r>
  </w:p>
  <w:p w14:paraId="74F0BA41" w14:textId="77777777" w:rsidR="00C70852" w:rsidRPr="00602A59" w:rsidRDefault="00C70852" w:rsidP="008C0FA1">
    <w:pPr>
      <w:pStyle w:val="Stopka"/>
      <w:spacing w:line="276" w:lineRule="auto"/>
      <w:ind w:left="567"/>
      <w:jc w:val="left"/>
      <w:rPr>
        <w:color w:val="002D59"/>
        <w:sz w:val="16"/>
        <w:szCs w:val="16"/>
      </w:rPr>
    </w:pPr>
    <w:r w:rsidRPr="00602A59">
      <w:rPr>
        <w:color w:val="002D59"/>
        <w:sz w:val="16"/>
        <w:szCs w:val="16"/>
      </w:rPr>
      <w:t>Dział Zamówień Publicznych</w:t>
    </w:r>
  </w:p>
  <w:p w14:paraId="522654FC" w14:textId="41343885" w:rsidR="00C70852" w:rsidRPr="00602A59" w:rsidRDefault="008B6562" w:rsidP="008C0FA1">
    <w:pPr>
      <w:pStyle w:val="Stopka"/>
      <w:spacing w:line="276" w:lineRule="auto"/>
      <w:ind w:left="567"/>
      <w:jc w:val="left"/>
      <w:rPr>
        <w:color w:val="002D59"/>
        <w:sz w:val="16"/>
        <w:szCs w:val="16"/>
      </w:rPr>
    </w:pPr>
    <w:r>
      <w:rPr>
        <w:noProof/>
        <w:sz w:val="16"/>
        <w:szCs w:val="16"/>
        <w:lang w:eastAsia="pl-PL"/>
      </w:rPr>
      <mc:AlternateContent>
        <mc:Choice Requires="wps">
          <w:drawing>
            <wp:anchor distT="0" distB="0" distL="114300" distR="114300" simplePos="0" relativeHeight="251663360" behindDoc="0" locked="0" layoutInCell="0" allowOverlap="1" wp14:anchorId="1FADFBEC" wp14:editId="1F9F66B7">
              <wp:simplePos x="0" y="0"/>
              <wp:positionH relativeFrom="rightMargin">
                <wp:posOffset>265430</wp:posOffset>
              </wp:positionH>
              <wp:positionV relativeFrom="margin">
                <wp:posOffset>8818880</wp:posOffset>
              </wp:positionV>
              <wp:extent cx="303530" cy="342900"/>
              <wp:effectExtent l="0" t="0" r="0"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 cy="342900"/>
                      </a:xfrm>
                      <a:prstGeom prst="rect">
                        <a:avLst/>
                      </a:prstGeom>
                      <a:solidFill>
                        <a:srgbClr val="FFFFFF"/>
                      </a:solidFill>
                      <a:ln>
                        <a:noFill/>
                      </a:ln>
                    </wps:spPr>
                    <wps:txbx>
                      <w:txbxContent>
                        <w:p w14:paraId="7DD69C4D" w14:textId="77777777" w:rsidR="00C70852" w:rsidRPr="00AF7FE4" w:rsidRDefault="00C1450A" w:rsidP="008C0FA1">
                          <w:pPr>
                            <w:pBdr>
                              <w:top w:val="single" w:sz="4" w:space="1" w:color="D8D8D8" w:themeColor="background1" w:themeShade="D8"/>
                            </w:pBdr>
                            <w:rPr>
                              <w:color w:val="2F5496" w:themeColor="accent1" w:themeShade="BF"/>
                              <w:sz w:val="22"/>
                            </w:rPr>
                          </w:pPr>
                          <w:r w:rsidRPr="00AF7FE4">
                            <w:rPr>
                              <w:color w:val="2F5496" w:themeColor="accent1" w:themeShade="BF"/>
                              <w:sz w:val="22"/>
                            </w:rPr>
                            <w:fldChar w:fldCharType="begin"/>
                          </w:r>
                          <w:r w:rsidR="00C70852" w:rsidRPr="00AF7FE4">
                            <w:rPr>
                              <w:color w:val="2F5496" w:themeColor="accent1" w:themeShade="BF"/>
                              <w:sz w:val="22"/>
                            </w:rPr>
                            <w:instrText>PAGE   \* MERGEFORMAT</w:instrText>
                          </w:r>
                          <w:r w:rsidRPr="00AF7FE4">
                            <w:rPr>
                              <w:color w:val="2F5496" w:themeColor="accent1" w:themeShade="BF"/>
                              <w:sz w:val="22"/>
                            </w:rPr>
                            <w:fldChar w:fldCharType="separate"/>
                          </w:r>
                          <w:r w:rsidR="00C70852">
                            <w:rPr>
                              <w:noProof/>
                              <w:color w:val="2F5496" w:themeColor="accent1" w:themeShade="BF"/>
                              <w:sz w:val="22"/>
                            </w:rPr>
                            <w:t>0</w:t>
                          </w:r>
                          <w:r w:rsidRPr="00AF7FE4">
                            <w:rPr>
                              <w:color w:val="2F5496" w:themeColor="accent1" w:themeShade="BF"/>
                              <w:sz w:val="22"/>
                            </w:rPr>
                            <w:fldChar w:fldCharType="end"/>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FADFBEC" id="Prostokąt 8" o:spid="_x0000_s1027" style="position:absolute;left:0;text-align:left;margin-left:20.9pt;margin-top:694.4pt;width:23.9pt;height:27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" o:allowincell="f" stroked="f">
              <v:textbox inset="0,,0">
                <w:txbxContent>
                  <w:p w14:paraId="7DD69C4D" w14:textId="77777777" w:rsidR="00C70852" w:rsidRPr="00AF7FE4" w:rsidRDefault="00C1450A" w:rsidP="008C0FA1">
                    <w:pPr>
                      <w:pBdr>
                        <w:top w:val="single" w:sz="4" w:space="1" w:color="D8D8D8" w:themeColor="background1" w:themeShade="D8"/>
                      </w:pBdr>
                      <w:rPr>
                        <w:color w:val="2F5496" w:themeColor="accent1" w:themeShade="BF"/>
                        <w:sz w:val="22"/>
                      </w:rPr>
                    </w:pPr>
                    <w:r w:rsidRPr="00AF7FE4">
                      <w:rPr>
                        <w:color w:val="2F5496" w:themeColor="accent1" w:themeShade="BF"/>
                        <w:sz w:val="22"/>
                      </w:rPr>
                      <w:fldChar w:fldCharType="begin"/>
                    </w:r>
                    <w:r w:rsidR="00C70852" w:rsidRPr="00AF7FE4">
                      <w:rPr>
                        <w:color w:val="2F5496" w:themeColor="accent1" w:themeShade="BF"/>
                        <w:sz w:val="22"/>
                      </w:rPr>
                      <w:instrText>PAGE   \* MERGEFORMAT</w:instrText>
                    </w:r>
                    <w:r w:rsidRPr="00AF7FE4">
                      <w:rPr>
                        <w:color w:val="2F5496" w:themeColor="accent1" w:themeShade="BF"/>
                        <w:sz w:val="22"/>
                      </w:rPr>
                      <w:fldChar w:fldCharType="separate"/>
                    </w:r>
                    <w:r w:rsidR="00C70852">
                      <w:rPr>
                        <w:noProof/>
                        <w:color w:val="2F5496" w:themeColor="accent1" w:themeShade="BF"/>
                        <w:sz w:val="22"/>
                      </w:rPr>
                      <w:t>0</w:t>
                    </w:r>
                    <w:r w:rsidRPr="00AF7FE4">
                      <w:rPr>
                        <w:color w:val="2F5496" w:themeColor="accent1" w:themeShade="BF"/>
                        <w:sz w:val="22"/>
                      </w:rPr>
                      <w:fldChar w:fldCharType="end"/>
                    </w:r>
                  </w:p>
                </w:txbxContent>
              </v:textbox>
              <w10:wrap anchorx="margin" anchory="margin"/>
            </v:rect>
          </w:pict>
        </mc:Fallback>
      </mc:AlternateContent>
    </w:r>
    <w:r w:rsidR="00C70852" w:rsidRPr="00602A59">
      <w:rPr>
        <w:color w:val="002D59"/>
        <w:sz w:val="16"/>
        <w:szCs w:val="16"/>
      </w:rPr>
      <w:t>ul. Bankowa 12, 40-007 Katowice</w:t>
    </w:r>
  </w:p>
  <w:p w14:paraId="23972DAD" w14:textId="77777777" w:rsidR="00C70852" w:rsidRPr="00602A59" w:rsidRDefault="00C70852" w:rsidP="008C0FA1">
    <w:pPr>
      <w:pStyle w:val="Stopka"/>
      <w:tabs>
        <w:tab w:val="clear" w:pos="4536"/>
        <w:tab w:val="clear" w:pos="9072"/>
        <w:tab w:val="left" w:pos="3630"/>
      </w:tabs>
      <w:spacing w:line="276" w:lineRule="auto"/>
      <w:ind w:left="567"/>
      <w:jc w:val="left"/>
      <w:rPr>
        <w:color w:val="002D59"/>
        <w:sz w:val="16"/>
        <w:szCs w:val="16"/>
        <w:u w:val="single"/>
        <w:lang w:val="de-DE"/>
      </w:rPr>
    </w:pPr>
    <w:r w:rsidRPr="00602A59">
      <w:rPr>
        <w:color w:val="002D59"/>
        <w:sz w:val="16"/>
        <w:szCs w:val="16"/>
        <w:lang w:val="de-DE"/>
      </w:rPr>
      <w:t>tel.: 32 359 13 34, e-mail: dzp@us.edu.pl</w:t>
    </w:r>
    <w:r>
      <w:rPr>
        <w:color w:val="002D59"/>
        <w:sz w:val="16"/>
        <w:szCs w:val="16"/>
        <w:lang w:val="de-DE"/>
      </w:rPr>
      <w:tab/>
    </w:r>
  </w:p>
  <w:p w14:paraId="79C00F6D" w14:textId="77777777" w:rsidR="00C70852" w:rsidRDefault="00C70852" w:rsidP="008C0FA1">
    <w:pPr>
      <w:pStyle w:val="Stopka"/>
      <w:ind w:hanging="567"/>
    </w:pPr>
    <w:r w:rsidRPr="00602A59">
      <w:rPr>
        <w:color w:val="002D59"/>
        <w:sz w:val="16"/>
        <w:szCs w:val="16"/>
      </w:rPr>
      <w:t>www.</w:t>
    </w:r>
    <w:r w:rsidRPr="00602A59">
      <w:rPr>
        <w:b/>
        <w:bCs/>
        <w:color w:val="002D59"/>
        <w:sz w:val="16"/>
        <w:szCs w:val="16"/>
      </w:rPr>
      <w:t>us.</w:t>
    </w:r>
    <w:r w:rsidRPr="00602A59">
      <w:rPr>
        <w:color w:val="002D59"/>
        <w:sz w:val="16"/>
        <w:szCs w:val="16"/>
      </w:rPr>
      <w:t>edu.pl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1488" w14:textId="77777777" w:rsidR="00964306" w:rsidRDefault="00964306" w:rsidP="005D63CD">
      <w:pPr>
        <w:spacing w:line="240" w:lineRule="auto"/>
      </w:pPr>
      <w:r>
        <w:separator/>
      </w:r>
    </w:p>
  </w:footnote>
  <w:footnote w:type="continuationSeparator" w:id="0">
    <w:p w14:paraId="73A9A8CE" w14:textId="77777777" w:rsidR="00964306" w:rsidRDefault="00964306" w:rsidP="005D63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1405" w14:textId="77777777" w:rsidR="00C70852" w:rsidRDefault="00C70852" w:rsidP="006617D2">
    <w:pPr>
      <w:pStyle w:val="Nagwek"/>
      <w:tabs>
        <w:tab w:val="clear" w:pos="4536"/>
        <w:tab w:val="clear" w:pos="9072"/>
        <w:tab w:val="left" w:pos="8520"/>
      </w:tabs>
    </w:pPr>
    <w:r>
      <w:rPr>
        <w:noProof/>
        <w:lang w:eastAsia="pl-PL"/>
      </w:rPr>
      <w:drawing>
        <wp:inline distT="0" distB="0" distL="0" distR="0" wp14:anchorId="62123DE8" wp14:editId="70DDD834">
          <wp:extent cx="3676015" cy="70739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6015" cy="707390"/>
                  </a:xfrm>
                  <a:prstGeom prst="rect">
                    <a:avLst/>
                  </a:prstGeom>
                  <a:noFill/>
                </pic:spPr>
              </pic:pic>
            </a:graphicData>
          </a:graphic>
        </wp:inline>
      </w:drawing>
    </w:r>
    <w:r>
      <w:tab/>
    </w:r>
  </w:p>
  <w:p w14:paraId="5471D09E" w14:textId="77777777" w:rsidR="00C70852" w:rsidRDefault="00C70852" w:rsidP="000729DF">
    <w:pPr>
      <w:pStyle w:val="Nagwek"/>
      <w:tabs>
        <w:tab w:val="clear" w:pos="4536"/>
        <w:tab w:val="clear" w:pos="9072"/>
        <w:tab w:val="left" w:pos="1650"/>
      </w:tabs>
    </w:pPr>
  </w:p>
  <w:p w14:paraId="2D5D1E35" w14:textId="77777777" w:rsidR="00C70852" w:rsidRDefault="00C70852" w:rsidP="000729DF">
    <w:pPr>
      <w:pStyle w:val="Nagwek"/>
      <w:tabs>
        <w:tab w:val="clear" w:pos="4536"/>
        <w:tab w:val="clear" w:pos="9072"/>
        <w:tab w:val="left" w:pos="16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1B"/>
    <w:multiLevelType w:val="multilevel"/>
    <w:tmpl w:val="B132529C"/>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hint="default"/>
        <w:b w:val="0"/>
      </w:rPr>
    </w:lvl>
    <w:lvl w:ilvl="2">
      <w:start w:val="2"/>
      <w:numFmt w:val="decimal"/>
      <w:lvlText w:val="%3."/>
      <w:lvlJc w:val="left"/>
      <w:pPr>
        <w:tabs>
          <w:tab w:val="num" w:pos="2340"/>
        </w:tabs>
        <w:ind w:left="2340" w:hanging="360"/>
      </w:pPr>
      <w:rPr>
        <w:rFonts w:ascii="Courier New" w:hAnsi="Courier New"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38"/>
    <w:multiLevelType w:val="multilevel"/>
    <w:tmpl w:val="FCDAC69C"/>
    <w:name w:val="WW8Num56"/>
    <w:lvl w:ilvl="0">
      <w:start w:val="1"/>
      <w:numFmt w:val="lowerLetter"/>
      <w:lvlText w:val="%1)"/>
      <w:lvlJc w:val="left"/>
      <w:pPr>
        <w:tabs>
          <w:tab w:val="num" w:pos="2340"/>
        </w:tabs>
        <w:ind w:left="2340" w:hanging="360"/>
      </w:pPr>
      <w:rPr>
        <w:rFonts w:hint="default"/>
      </w:rPr>
    </w:lvl>
    <w:lvl w:ilvl="1">
      <w:start w:val="3"/>
      <w:numFmt w:val="decimal"/>
      <w:lvlText w:val="%2."/>
      <w:lvlJc w:val="left"/>
      <w:pPr>
        <w:tabs>
          <w:tab w:val="num" w:pos="1440"/>
        </w:tabs>
        <w:ind w:left="1440" w:hanging="360"/>
      </w:pPr>
      <w:rPr>
        <w:rFonts w:ascii="Arial" w:hAnsi="Arial" w:cs="Arial" w:hint="default"/>
        <w:sz w:val="22"/>
        <w:szCs w:val="22"/>
      </w:rPr>
    </w:lvl>
    <w:lvl w:ilvl="2">
      <w:start w:val="2"/>
      <w:numFmt w:val="decimal"/>
      <w:lvlText w:val="%3)"/>
      <w:lvlJc w:val="left"/>
      <w:pPr>
        <w:tabs>
          <w:tab w:val="num" w:pos="2340"/>
        </w:tabs>
        <w:ind w:left="2340" w:hanging="360"/>
      </w:pPr>
      <w:rPr>
        <w:rFonts w:ascii="Arial" w:hAnsi="Arial" w:cs="Arial" w:hint="default"/>
        <w:sz w:val="22"/>
        <w:szCs w:val="22"/>
      </w:rPr>
    </w:lvl>
    <w:lvl w:ilvl="3">
      <w:start w:val="2"/>
      <w:numFmt w:val="decimal"/>
      <w:lvlText w:val="%4."/>
      <w:lvlJc w:val="left"/>
      <w:pPr>
        <w:tabs>
          <w:tab w:val="num" w:pos="2880"/>
        </w:tabs>
        <w:ind w:left="2880" w:hanging="360"/>
      </w:pPr>
      <w:rPr>
        <w:rFonts w:hint="default"/>
        <w:b/>
      </w:rPr>
    </w:lvl>
    <w:lvl w:ilvl="4">
      <w:start w:val="1"/>
      <w:numFmt w:val="decimal"/>
      <w:lvlText w:val="%5)"/>
      <w:lvlJc w:val="left"/>
      <w:pPr>
        <w:tabs>
          <w:tab w:val="num" w:pos="3600"/>
        </w:tabs>
        <w:ind w:left="3240" w:firstLine="0"/>
      </w:pPr>
      <w:rPr>
        <w:rFonts w:ascii="Arial" w:hAnsi="Arial" w:cs="Arial" w:hint="default"/>
        <w:sz w:val="22"/>
        <w:szCs w:val="22"/>
      </w:rPr>
    </w:lvl>
    <w:lvl w:ilvl="5">
      <w:start w:val="1"/>
      <w:numFmt w:val="lowerRoman"/>
      <w:lvlText w:val="%6."/>
      <w:lvlJc w:val="right"/>
      <w:pPr>
        <w:tabs>
          <w:tab w:val="num" w:pos="4320"/>
        </w:tabs>
        <w:ind w:left="4320" w:hanging="180"/>
      </w:pPr>
      <w:rPr>
        <w:rFonts w:ascii="Arial" w:hAnsi="Arial" w:cs="Arial" w:hint="default"/>
        <w:sz w:val="22"/>
        <w:szCs w:val="22"/>
      </w:rPr>
    </w:lvl>
    <w:lvl w:ilvl="6">
      <w:start w:val="1"/>
      <w:numFmt w:val="decimal"/>
      <w:lvlText w:val="%7."/>
      <w:lvlJc w:val="left"/>
      <w:pPr>
        <w:tabs>
          <w:tab w:val="num" w:pos="5040"/>
        </w:tabs>
        <w:ind w:left="5040" w:hanging="360"/>
      </w:pPr>
      <w:rPr>
        <w:rFonts w:ascii="Arial" w:hAnsi="Arial" w:cs="Arial" w:hint="default"/>
        <w:sz w:val="22"/>
        <w:szCs w:val="22"/>
      </w:rPr>
    </w:lvl>
    <w:lvl w:ilvl="7">
      <w:start w:val="1"/>
      <w:numFmt w:val="lowerLetter"/>
      <w:lvlText w:val="%8."/>
      <w:lvlJc w:val="left"/>
      <w:pPr>
        <w:tabs>
          <w:tab w:val="num" w:pos="5760"/>
        </w:tabs>
        <w:ind w:left="5760" w:hanging="360"/>
      </w:pPr>
      <w:rPr>
        <w:rFonts w:ascii="Arial" w:hAnsi="Arial" w:cs="Arial" w:hint="default"/>
        <w:sz w:val="22"/>
        <w:szCs w:val="22"/>
      </w:rPr>
    </w:lvl>
    <w:lvl w:ilvl="8">
      <w:start w:val="1"/>
      <w:numFmt w:val="lowerRoman"/>
      <w:lvlText w:val="%9."/>
      <w:lvlJc w:val="right"/>
      <w:pPr>
        <w:tabs>
          <w:tab w:val="num" w:pos="6480"/>
        </w:tabs>
        <w:ind w:left="6480" w:hanging="180"/>
      </w:pPr>
      <w:rPr>
        <w:rFonts w:ascii="Arial" w:hAnsi="Arial" w:cs="Arial" w:hint="default"/>
        <w:sz w:val="22"/>
        <w:szCs w:val="22"/>
      </w:rPr>
    </w:lvl>
  </w:abstractNum>
  <w:abstractNum w:abstractNumId="4" w15:restartNumberingAfterBreak="0">
    <w:nsid w:val="0A993DCC"/>
    <w:multiLevelType w:val="hybridMultilevel"/>
    <w:tmpl w:val="2686282E"/>
    <w:lvl w:ilvl="0" w:tplc="04150011">
      <w:start w:val="1"/>
      <w:numFmt w:val="decimal"/>
      <w:lvlText w:val="%1)"/>
      <w:lvlJc w:val="left"/>
      <w:pPr>
        <w:ind w:left="1211" w:hanging="360"/>
      </w:pPr>
    </w:lvl>
    <w:lvl w:ilvl="1" w:tplc="A6D23330">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5" w15:restartNumberingAfterBreak="0">
    <w:nsid w:val="106075DF"/>
    <w:multiLevelType w:val="hybridMultilevel"/>
    <w:tmpl w:val="7E36654A"/>
    <w:name w:val="WW8Num563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12266511"/>
    <w:multiLevelType w:val="hybridMultilevel"/>
    <w:tmpl w:val="2686282E"/>
    <w:lvl w:ilvl="0" w:tplc="04150011">
      <w:start w:val="1"/>
      <w:numFmt w:val="decimal"/>
      <w:lvlText w:val="%1)"/>
      <w:lvlJc w:val="left"/>
      <w:pPr>
        <w:ind w:left="1211" w:hanging="360"/>
      </w:pPr>
    </w:lvl>
    <w:lvl w:ilvl="1" w:tplc="A6D23330">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7" w15:restartNumberingAfterBreak="0">
    <w:nsid w:val="15DB2515"/>
    <w:multiLevelType w:val="hybridMultilevel"/>
    <w:tmpl w:val="A6C08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8A0E65"/>
    <w:multiLevelType w:val="hybridMultilevel"/>
    <w:tmpl w:val="017EB5A4"/>
    <w:lvl w:ilvl="0" w:tplc="032C2A38">
      <w:start w:val="1"/>
      <w:numFmt w:val="decimal"/>
      <w:pStyle w:val="Nagwek3"/>
      <w:lvlText w:val="%1)"/>
      <w:lvlJc w:val="left"/>
      <w:pPr>
        <w:ind w:left="927" w:hanging="360"/>
      </w:pPr>
      <w:rPr>
        <w:rFonts w:ascii="Bahnschrift" w:hAnsi="Bahnschrift" w:hint="default"/>
        <w:b w:val="0"/>
        <w:i w:val="0"/>
        <w:color w:val="auto"/>
        <w:sz w:val="20"/>
        <w:szCs w:val="20"/>
      </w:rPr>
    </w:lvl>
    <w:lvl w:ilvl="1" w:tplc="066229D2">
      <w:start w:val="1"/>
      <w:numFmt w:val="lowerLetter"/>
      <w:lvlText w:val="%2)"/>
      <w:lvlJc w:val="left"/>
      <w:pPr>
        <w:ind w:left="796" w:hanging="360"/>
      </w:pPr>
      <w:rPr>
        <w:rFonts w:ascii="Bahnschrift" w:hAnsi="Bahnschrift" w:hint="default"/>
        <w:sz w:val="20"/>
        <w:szCs w:val="20"/>
      </w:r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20673A56"/>
    <w:multiLevelType w:val="multilevel"/>
    <w:tmpl w:val="9184F958"/>
    <w:lvl w:ilvl="0">
      <w:start w:val="1"/>
      <w:numFmt w:val="none"/>
      <w:suff w:val="nothing"/>
      <w:lvlText w:val=""/>
      <w:lvlJc w:val="left"/>
      <w:pPr>
        <w:tabs>
          <w:tab w:val="num" w:pos="432"/>
        </w:tabs>
        <w:ind w:left="432" w:hanging="432"/>
      </w:pPr>
    </w:lvl>
    <w:lvl w:ilvl="1">
      <w:start w:val="1"/>
      <w:numFmt w:val="upperRoman"/>
      <w:lvlText w:val="%2."/>
      <w:lvlJc w:val="right"/>
      <w:pPr>
        <w:tabs>
          <w:tab w:val="num" w:pos="0"/>
        </w:tabs>
        <w:ind w:left="576" w:hanging="576"/>
      </w:pPr>
    </w:lvl>
    <w:lvl w:ilvl="2">
      <w:start w:val="1"/>
      <w:numFmt w:val="decimal"/>
      <w:lvlText w:val="%3."/>
      <w:lvlJc w:val="left"/>
      <w:pPr>
        <w:tabs>
          <w:tab w:val="num" w:pos="0"/>
        </w:tabs>
        <w:ind w:left="720" w:hanging="720"/>
      </w:pPr>
      <w:rPr>
        <w:b w:val="0"/>
        <w:b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28F15B4D"/>
    <w:multiLevelType w:val="hybridMultilevel"/>
    <w:tmpl w:val="19567100"/>
    <w:lvl w:ilvl="0" w:tplc="A73C3C66">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2BD54A41"/>
    <w:multiLevelType w:val="hybridMultilevel"/>
    <w:tmpl w:val="052A8F2E"/>
    <w:lvl w:ilvl="0" w:tplc="60840E4C">
      <w:start w:val="1"/>
      <w:numFmt w:val="decimal"/>
      <w:pStyle w:val="Nagwek2"/>
      <w:lvlText w:val="%1."/>
      <w:lvlJc w:val="left"/>
      <w:pPr>
        <w:ind w:left="6598" w:hanging="360"/>
      </w:pPr>
      <w:rPr>
        <w:rFonts w:hint="default"/>
        <w:b/>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76011C9"/>
    <w:multiLevelType w:val="hybridMultilevel"/>
    <w:tmpl w:val="82A0B518"/>
    <w:lvl w:ilvl="0" w:tplc="F9F4A628">
      <w:start w:val="1"/>
      <w:numFmt w:val="upperRoman"/>
      <w:pStyle w:val="Nagwek1"/>
      <w:lvlText w:val="%1."/>
      <w:lvlJc w:val="left"/>
      <w:pPr>
        <w:ind w:left="1146" w:hanging="72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3" w15:restartNumberingAfterBreak="0">
    <w:nsid w:val="3BA31B1F"/>
    <w:multiLevelType w:val="hybridMultilevel"/>
    <w:tmpl w:val="90CA12B8"/>
    <w:lvl w:ilvl="0" w:tplc="0415000F">
      <w:start w:val="1"/>
      <w:numFmt w:val="decimal"/>
      <w:lvlText w:val="%1."/>
      <w:lvlJc w:val="left"/>
      <w:pPr>
        <w:ind w:left="927" w:hanging="360"/>
      </w:pPr>
    </w:lvl>
    <w:lvl w:ilvl="1" w:tplc="E87ED2AE">
      <w:start w:val="1"/>
      <w:numFmt w:val="decimal"/>
      <w:lvlText w:val="%2)"/>
      <w:lvlJc w:val="left"/>
      <w:pPr>
        <w:ind w:left="1647" w:hanging="360"/>
      </w:pPr>
      <w:rPr>
        <w:rFonts w:hint="default"/>
      </w:r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3DC26CA6"/>
    <w:multiLevelType w:val="hybridMultilevel"/>
    <w:tmpl w:val="5E7ACCA8"/>
    <w:lvl w:ilvl="0" w:tplc="EB0E07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41F62DBA"/>
    <w:multiLevelType w:val="multilevel"/>
    <w:tmpl w:val="ACE0AD7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16" w15:restartNumberingAfterBreak="0">
    <w:nsid w:val="4B3A3B74"/>
    <w:multiLevelType w:val="hybridMultilevel"/>
    <w:tmpl w:val="3E42B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7E4CEE"/>
    <w:multiLevelType w:val="hybridMultilevel"/>
    <w:tmpl w:val="11CADB74"/>
    <w:lvl w:ilvl="0" w:tplc="DE24B2F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4DD81C29"/>
    <w:multiLevelType w:val="hybridMultilevel"/>
    <w:tmpl w:val="FA761B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79D6890"/>
    <w:multiLevelType w:val="hybridMultilevel"/>
    <w:tmpl w:val="4408730A"/>
    <w:lvl w:ilvl="0" w:tplc="B7386310">
      <w:start w:val="1"/>
      <w:numFmt w:val="lowerLetter"/>
      <w:pStyle w:val="Nagwek4"/>
      <w:lvlText w:val="%1)"/>
      <w:lvlJc w:val="left"/>
      <w:pPr>
        <w:ind w:left="72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981713"/>
    <w:multiLevelType w:val="hybridMultilevel"/>
    <w:tmpl w:val="2D8467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29532DA"/>
    <w:multiLevelType w:val="hybridMultilevel"/>
    <w:tmpl w:val="0E26145E"/>
    <w:lvl w:ilvl="0" w:tplc="04150017">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2" w15:restartNumberingAfterBreak="0">
    <w:nsid w:val="66701E52"/>
    <w:multiLevelType w:val="hybridMultilevel"/>
    <w:tmpl w:val="EA208480"/>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69330F5B"/>
    <w:multiLevelType w:val="hybridMultilevel"/>
    <w:tmpl w:val="8022F9CE"/>
    <w:lvl w:ilvl="0" w:tplc="7C28ACC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6981549F"/>
    <w:multiLevelType w:val="hybridMultilevel"/>
    <w:tmpl w:val="1EFE3AEE"/>
    <w:name w:val="WW8Num563"/>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79BA26B4"/>
    <w:multiLevelType w:val="hybridMultilevel"/>
    <w:tmpl w:val="203C1AB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7AFB4AF0"/>
    <w:multiLevelType w:val="hybridMultilevel"/>
    <w:tmpl w:val="203C1AB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7E7C3726"/>
    <w:multiLevelType w:val="hybridMultilevel"/>
    <w:tmpl w:val="2550DF2C"/>
    <w:lvl w:ilvl="0" w:tplc="422E44D8">
      <w:start w:val="1"/>
      <w:numFmt w:val="decimal"/>
      <w:lvlText w:val="%1)"/>
      <w:lvlJc w:val="left"/>
      <w:pPr>
        <w:ind w:left="1080" w:hanging="360"/>
      </w:pPr>
      <w:rPr>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7F0B10DE"/>
    <w:multiLevelType w:val="hybridMultilevel"/>
    <w:tmpl w:val="91005A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A65E89"/>
    <w:multiLevelType w:val="hybridMultilevel"/>
    <w:tmpl w:val="DE2A8B86"/>
    <w:lvl w:ilvl="0" w:tplc="04150017">
      <w:start w:val="1"/>
      <w:numFmt w:val="lowerLetter"/>
      <w:lvlText w:val="%1)"/>
      <w:lvlJc w:val="left"/>
      <w:pPr>
        <w:ind w:left="1850" w:hanging="360"/>
      </w:p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num w:numId="1">
    <w:abstractNumId w:val="13"/>
  </w:num>
  <w:num w:numId="2">
    <w:abstractNumId w:val="12"/>
  </w:num>
  <w:num w:numId="3">
    <w:abstractNumId w:val="11"/>
  </w:num>
  <w:num w:numId="4">
    <w:abstractNumId w:val="11"/>
    <w:lvlOverride w:ilvl="0">
      <w:startOverride w:val="1"/>
    </w:lvlOverride>
  </w:num>
  <w:num w:numId="5">
    <w:abstractNumId w:val="8"/>
  </w:num>
  <w:num w:numId="6">
    <w:abstractNumId w:val="19"/>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19"/>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8"/>
    <w:lvlOverride w:ilvl="0">
      <w:startOverride w:val="1"/>
    </w:lvlOverride>
  </w:num>
  <w:num w:numId="16">
    <w:abstractNumId w:val="11"/>
    <w:lvlOverride w:ilvl="0">
      <w:startOverride w:val="1"/>
    </w:lvlOverride>
  </w:num>
  <w:num w:numId="17">
    <w:abstractNumId w:val="8"/>
    <w:lvlOverride w:ilvl="0">
      <w:startOverride w:val="1"/>
    </w:lvlOverride>
  </w:num>
  <w:num w:numId="18">
    <w:abstractNumId w:val="8"/>
    <w:lvlOverride w:ilvl="0">
      <w:startOverride w:val="2"/>
    </w:lvlOverride>
  </w:num>
  <w:num w:numId="19">
    <w:abstractNumId w:val="10"/>
  </w:num>
  <w:num w:numId="20">
    <w:abstractNumId w:val="19"/>
    <w:lvlOverride w:ilvl="0">
      <w:startOverride w:val="1"/>
    </w:lvlOverride>
  </w:num>
  <w:num w:numId="21">
    <w:abstractNumId w:val="8"/>
    <w:lvlOverride w:ilvl="0">
      <w:startOverride w:val="1"/>
    </w:lvlOverride>
  </w:num>
  <w:num w:numId="22">
    <w:abstractNumId w:val="11"/>
    <w:lvlOverride w:ilvl="0">
      <w:startOverride w:val="2"/>
    </w:lvlOverride>
  </w:num>
  <w:num w:numId="23">
    <w:abstractNumId w:val="8"/>
    <w:lvlOverride w:ilvl="0">
      <w:startOverride w:val="1"/>
    </w:lvlOverride>
  </w:num>
  <w:num w:numId="24">
    <w:abstractNumId w:val="11"/>
    <w:lvlOverride w:ilvl="0">
      <w:startOverride w:val="1"/>
    </w:lvlOverride>
  </w:num>
  <w:num w:numId="25">
    <w:abstractNumId w:val="8"/>
    <w:lvlOverride w:ilvl="0">
      <w:startOverride w:val="1"/>
    </w:lvlOverride>
  </w:num>
  <w:num w:numId="26">
    <w:abstractNumId w:val="11"/>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11"/>
    <w:lvlOverride w:ilvl="0">
      <w:startOverride w:val="1"/>
    </w:lvlOverride>
  </w:num>
  <w:num w:numId="31">
    <w:abstractNumId w:val="8"/>
    <w:lvlOverride w:ilvl="0">
      <w:startOverride w:val="1"/>
    </w:lvlOverride>
  </w:num>
  <w:num w:numId="32">
    <w:abstractNumId w:val="14"/>
  </w:num>
  <w:num w:numId="33">
    <w:abstractNumId w:val="19"/>
    <w:lvlOverride w:ilvl="0">
      <w:startOverride w:val="1"/>
    </w:lvlOverride>
  </w:num>
  <w:num w:numId="34">
    <w:abstractNumId w:val="19"/>
    <w:lvlOverride w:ilvl="0">
      <w:startOverride w:val="1"/>
    </w:lvlOverride>
  </w:num>
  <w:num w:numId="35">
    <w:abstractNumId w:val="19"/>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11"/>
    <w:lvlOverride w:ilvl="0">
      <w:startOverride w:val="1"/>
    </w:lvlOverride>
  </w:num>
  <w:num w:numId="40">
    <w:abstractNumId w:val="25"/>
  </w:num>
  <w:num w:numId="41">
    <w:abstractNumId w:val="8"/>
    <w:lvlOverride w:ilvl="0">
      <w:startOverride w:val="1"/>
    </w:lvlOverride>
  </w:num>
  <w:num w:numId="42">
    <w:abstractNumId w:val="8"/>
    <w:lvlOverride w:ilvl="0">
      <w:startOverride w:val="1"/>
    </w:lvlOverride>
  </w:num>
  <w:num w:numId="43">
    <w:abstractNumId w:val="17"/>
  </w:num>
  <w:num w:numId="44">
    <w:abstractNumId w:val="7"/>
  </w:num>
  <w:num w:numId="45">
    <w:abstractNumId w:val="21"/>
  </w:num>
  <w:num w:numId="46">
    <w:abstractNumId w:val="16"/>
  </w:num>
  <w:num w:numId="47">
    <w:abstractNumId w:val="1"/>
  </w:num>
  <w:num w:numId="48">
    <w:abstractNumId w:val="3"/>
  </w:num>
  <w:num w:numId="49">
    <w:abstractNumId w:val="24"/>
  </w:num>
  <w:num w:numId="50">
    <w:abstractNumId w:val="29"/>
  </w:num>
  <w:num w:numId="51">
    <w:abstractNumId w:val="5"/>
  </w:num>
  <w:num w:numId="52">
    <w:abstractNumId w:val="26"/>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num>
  <w:num w:numId="58">
    <w:abstractNumId w:val="23"/>
  </w:num>
  <w:num w:numId="59">
    <w:abstractNumId w:val="4"/>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num>
  <w:num w:numId="62">
    <w:abstractNumId w:val="8"/>
    <w:lvlOverride w:ilvl="0">
      <w:startOverride w:val="1"/>
    </w:lvlOverride>
  </w:num>
  <w:num w:numId="63">
    <w:abstractNumId w:val="28"/>
  </w:num>
  <w:num w:numId="64">
    <w:abstractNumId w:val="8"/>
    <w:lvlOverride w:ilvl="0">
      <w:startOverride w:val="1"/>
    </w:lvlOverride>
  </w:num>
  <w:num w:numId="65">
    <w:abstractNumId w:val="19"/>
  </w:num>
  <w:num w:numId="66">
    <w:abstractNumId w:val="15"/>
  </w:num>
  <w:num w:numId="67">
    <w:abstractNumId w:val="2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CD"/>
    <w:rsid w:val="000006FE"/>
    <w:rsid w:val="00002F1C"/>
    <w:rsid w:val="0001285D"/>
    <w:rsid w:val="000145DD"/>
    <w:rsid w:val="00016156"/>
    <w:rsid w:val="00016C5B"/>
    <w:rsid w:val="00017990"/>
    <w:rsid w:val="00021C6F"/>
    <w:rsid w:val="00023CE7"/>
    <w:rsid w:val="00024F61"/>
    <w:rsid w:val="00026772"/>
    <w:rsid w:val="00026C88"/>
    <w:rsid w:val="00034894"/>
    <w:rsid w:val="0003593D"/>
    <w:rsid w:val="00040D38"/>
    <w:rsid w:val="00045A10"/>
    <w:rsid w:val="000479C6"/>
    <w:rsid w:val="0005163A"/>
    <w:rsid w:val="000518A0"/>
    <w:rsid w:val="00052289"/>
    <w:rsid w:val="00057B25"/>
    <w:rsid w:val="000600A2"/>
    <w:rsid w:val="000621CD"/>
    <w:rsid w:val="00062715"/>
    <w:rsid w:val="000649CD"/>
    <w:rsid w:val="00065E6E"/>
    <w:rsid w:val="00066CCC"/>
    <w:rsid w:val="00070C25"/>
    <w:rsid w:val="000729DF"/>
    <w:rsid w:val="00080581"/>
    <w:rsid w:val="000807F6"/>
    <w:rsid w:val="00080C23"/>
    <w:rsid w:val="00083060"/>
    <w:rsid w:val="000836B7"/>
    <w:rsid w:val="00084DFD"/>
    <w:rsid w:val="00092D41"/>
    <w:rsid w:val="000A2883"/>
    <w:rsid w:val="000A37EA"/>
    <w:rsid w:val="000A3D64"/>
    <w:rsid w:val="000A5BCB"/>
    <w:rsid w:val="000B0AAE"/>
    <w:rsid w:val="000B327C"/>
    <w:rsid w:val="000C5ABC"/>
    <w:rsid w:val="000C6B2B"/>
    <w:rsid w:val="000C7C05"/>
    <w:rsid w:val="000D1F37"/>
    <w:rsid w:val="000D2481"/>
    <w:rsid w:val="000E1186"/>
    <w:rsid w:val="000E587B"/>
    <w:rsid w:val="000E799D"/>
    <w:rsid w:val="000E7EB5"/>
    <w:rsid w:val="000F366A"/>
    <w:rsid w:val="000F7499"/>
    <w:rsid w:val="00103256"/>
    <w:rsid w:val="001063D7"/>
    <w:rsid w:val="00110217"/>
    <w:rsid w:val="00111FD4"/>
    <w:rsid w:val="00113823"/>
    <w:rsid w:val="00117BEC"/>
    <w:rsid w:val="00120996"/>
    <w:rsid w:val="0012305B"/>
    <w:rsid w:val="00123934"/>
    <w:rsid w:val="001242E4"/>
    <w:rsid w:val="00125FCF"/>
    <w:rsid w:val="0012672C"/>
    <w:rsid w:val="00127298"/>
    <w:rsid w:val="00131904"/>
    <w:rsid w:val="00134454"/>
    <w:rsid w:val="001463E7"/>
    <w:rsid w:val="0014652F"/>
    <w:rsid w:val="00147280"/>
    <w:rsid w:val="001509D7"/>
    <w:rsid w:val="0015232B"/>
    <w:rsid w:val="0015295D"/>
    <w:rsid w:val="00155256"/>
    <w:rsid w:val="001555CF"/>
    <w:rsid w:val="00156B3C"/>
    <w:rsid w:val="0015731E"/>
    <w:rsid w:val="001643A8"/>
    <w:rsid w:val="00170642"/>
    <w:rsid w:val="0017629A"/>
    <w:rsid w:val="0017709A"/>
    <w:rsid w:val="00180843"/>
    <w:rsid w:val="001814C5"/>
    <w:rsid w:val="00182ED5"/>
    <w:rsid w:val="001863EA"/>
    <w:rsid w:val="00186D6A"/>
    <w:rsid w:val="001902EC"/>
    <w:rsid w:val="00191685"/>
    <w:rsid w:val="00197885"/>
    <w:rsid w:val="00197CBB"/>
    <w:rsid w:val="001A0C84"/>
    <w:rsid w:val="001A22B2"/>
    <w:rsid w:val="001A32D7"/>
    <w:rsid w:val="001B1AC0"/>
    <w:rsid w:val="001B6A6B"/>
    <w:rsid w:val="001C43D0"/>
    <w:rsid w:val="001C44AB"/>
    <w:rsid w:val="001D05CD"/>
    <w:rsid w:val="001E014D"/>
    <w:rsid w:val="001F0345"/>
    <w:rsid w:val="00200A20"/>
    <w:rsid w:val="00200A27"/>
    <w:rsid w:val="00204EAE"/>
    <w:rsid w:val="00215419"/>
    <w:rsid w:val="00220C52"/>
    <w:rsid w:val="00221638"/>
    <w:rsid w:val="002241A1"/>
    <w:rsid w:val="00226310"/>
    <w:rsid w:val="002275CE"/>
    <w:rsid w:val="00230DE9"/>
    <w:rsid w:val="002318AB"/>
    <w:rsid w:val="00241D9C"/>
    <w:rsid w:val="00244022"/>
    <w:rsid w:val="002574F0"/>
    <w:rsid w:val="002625B2"/>
    <w:rsid w:val="00272E3F"/>
    <w:rsid w:val="002767DF"/>
    <w:rsid w:val="00286AFB"/>
    <w:rsid w:val="0028716B"/>
    <w:rsid w:val="00291E17"/>
    <w:rsid w:val="00297EB3"/>
    <w:rsid w:val="002A0A82"/>
    <w:rsid w:val="002A3574"/>
    <w:rsid w:val="002A47F0"/>
    <w:rsid w:val="002A50F6"/>
    <w:rsid w:val="002B199C"/>
    <w:rsid w:val="002B20B0"/>
    <w:rsid w:val="002B3B39"/>
    <w:rsid w:val="002B5872"/>
    <w:rsid w:val="002B6782"/>
    <w:rsid w:val="002B70FF"/>
    <w:rsid w:val="002C73AF"/>
    <w:rsid w:val="002D273D"/>
    <w:rsid w:val="002D2F12"/>
    <w:rsid w:val="002D64F0"/>
    <w:rsid w:val="002E4CF0"/>
    <w:rsid w:val="002F5524"/>
    <w:rsid w:val="002F56CF"/>
    <w:rsid w:val="002F5DB4"/>
    <w:rsid w:val="002F7C9C"/>
    <w:rsid w:val="00301EA8"/>
    <w:rsid w:val="00303F01"/>
    <w:rsid w:val="00304D2D"/>
    <w:rsid w:val="00305D5C"/>
    <w:rsid w:val="00307623"/>
    <w:rsid w:val="00310C92"/>
    <w:rsid w:val="0031115A"/>
    <w:rsid w:val="0031327B"/>
    <w:rsid w:val="003144B0"/>
    <w:rsid w:val="00316B7D"/>
    <w:rsid w:val="00317F1D"/>
    <w:rsid w:val="00321B53"/>
    <w:rsid w:val="00325DEF"/>
    <w:rsid w:val="003278BE"/>
    <w:rsid w:val="003322E2"/>
    <w:rsid w:val="003327C2"/>
    <w:rsid w:val="0033652F"/>
    <w:rsid w:val="00340A6C"/>
    <w:rsid w:val="003439DD"/>
    <w:rsid w:val="00347722"/>
    <w:rsid w:val="00347CC9"/>
    <w:rsid w:val="00354EEE"/>
    <w:rsid w:val="00357D01"/>
    <w:rsid w:val="003636A2"/>
    <w:rsid w:val="00376839"/>
    <w:rsid w:val="00382315"/>
    <w:rsid w:val="00384086"/>
    <w:rsid w:val="00384DA3"/>
    <w:rsid w:val="00385E23"/>
    <w:rsid w:val="00385F18"/>
    <w:rsid w:val="003925AC"/>
    <w:rsid w:val="003A7259"/>
    <w:rsid w:val="003B3416"/>
    <w:rsid w:val="003B5ADC"/>
    <w:rsid w:val="003C094D"/>
    <w:rsid w:val="003C3807"/>
    <w:rsid w:val="003C3AC5"/>
    <w:rsid w:val="003C461B"/>
    <w:rsid w:val="003C6D2D"/>
    <w:rsid w:val="003C6FE1"/>
    <w:rsid w:val="003E05AE"/>
    <w:rsid w:val="003E1C86"/>
    <w:rsid w:val="003E1DB0"/>
    <w:rsid w:val="003E3BDD"/>
    <w:rsid w:val="003F0F33"/>
    <w:rsid w:val="00401F6D"/>
    <w:rsid w:val="004026F0"/>
    <w:rsid w:val="00404C44"/>
    <w:rsid w:val="00410DFD"/>
    <w:rsid w:val="00413F15"/>
    <w:rsid w:val="004164F8"/>
    <w:rsid w:val="00416D5A"/>
    <w:rsid w:val="00420F8C"/>
    <w:rsid w:val="00422D88"/>
    <w:rsid w:val="00422E44"/>
    <w:rsid w:val="00430D9E"/>
    <w:rsid w:val="0043134E"/>
    <w:rsid w:val="00436F8D"/>
    <w:rsid w:val="004422CE"/>
    <w:rsid w:val="00450989"/>
    <w:rsid w:val="00450BC1"/>
    <w:rsid w:val="004516FA"/>
    <w:rsid w:val="004522A1"/>
    <w:rsid w:val="00455B33"/>
    <w:rsid w:val="00457D79"/>
    <w:rsid w:val="00467403"/>
    <w:rsid w:val="00467882"/>
    <w:rsid w:val="00471B27"/>
    <w:rsid w:val="00473D30"/>
    <w:rsid w:val="00473F6B"/>
    <w:rsid w:val="00475AAC"/>
    <w:rsid w:val="00477FA3"/>
    <w:rsid w:val="004837D8"/>
    <w:rsid w:val="00490507"/>
    <w:rsid w:val="00490CBC"/>
    <w:rsid w:val="0049570C"/>
    <w:rsid w:val="004960E1"/>
    <w:rsid w:val="004A2BDB"/>
    <w:rsid w:val="004A49C1"/>
    <w:rsid w:val="004B39B4"/>
    <w:rsid w:val="004B3D69"/>
    <w:rsid w:val="004B4CE9"/>
    <w:rsid w:val="004C0E1D"/>
    <w:rsid w:val="004C1B2D"/>
    <w:rsid w:val="004D22E3"/>
    <w:rsid w:val="004D2D43"/>
    <w:rsid w:val="004D35D2"/>
    <w:rsid w:val="004D6BA3"/>
    <w:rsid w:val="004E0BD8"/>
    <w:rsid w:val="004E1105"/>
    <w:rsid w:val="004F088D"/>
    <w:rsid w:val="004F09D1"/>
    <w:rsid w:val="004F19BB"/>
    <w:rsid w:val="004F5582"/>
    <w:rsid w:val="004F625D"/>
    <w:rsid w:val="00510B95"/>
    <w:rsid w:val="005149DB"/>
    <w:rsid w:val="00515101"/>
    <w:rsid w:val="005253FB"/>
    <w:rsid w:val="00530CAA"/>
    <w:rsid w:val="00533440"/>
    <w:rsid w:val="005428CB"/>
    <w:rsid w:val="00542F58"/>
    <w:rsid w:val="005443FB"/>
    <w:rsid w:val="0055317F"/>
    <w:rsid w:val="00553D74"/>
    <w:rsid w:val="00557CB8"/>
    <w:rsid w:val="005625C2"/>
    <w:rsid w:val="00584E90"/>
    <w:rsid w:val="00586657"/>
    <w:rsid w:val="00593C25"/>
    <w:rsid w:val="00593FB0"/>
    <w:rsid w:val="005968E9"/>
    <w:rsid w:val="005A19CF"/>
    <w:rsid w:val="005A269D"/>
    <w:rsid w:val="005B2A91"/>
    <w:rsid w:val="005B34FE"/>
    <w:rsid w:val="005B5871"/>
    <w:rsid w:val="005B5BA7"/>
    <w:rsid w:val="005D11D5"/>
    <w:rsid w:val="005D25FB"/>
    <w:rsid w:val="005D2930"/>
    <w:rsid w:val="005D4855"/>
    <w:rsid w:val="005D621A"/>
    <w:rsid w:val="005D63CD"/>
    <w:rsid w:val="005D7EA1"/>
    <w:rsid w:val="005E0DF6"/>
    <w:rsid w:val="005E0F5A"/>
    <w:rsid w:val="005E6DBC"/>
    <w:rsid w:val="005E7B56"/>
    <w:rsid w:val="005F0C33"/>
    <w:rsid w:val="005F2A5F"/>
    <w:rsid w:val="005F3505"/>
    <w:rsid w:val="006020B5"/>
    <w:rsid w:val="00602972"/>
    <w:rsid w:val="00602A59"/>
    <w:rsid w:val="0061008C"/>
    <w:rsid w:val="00610A45"/>
    <w:rsid w:val="00614792"/>
    <w:rsid w:val="0061721E"/>
    <w:rsid w:val="00623306"/>
    <w:rsid w:val="00632512"/>
    <w:rsid w:val="00635695"/>
    <w:rsid w:val="00635D24"/>
    <w:rsid w:val="006364F5"/>
    <w:rsid w:val="006378CF"/>
    <w:rsid w:val="00637FD4"/>
    <w:rsid w:val="00642C54"/>
    <w:rsid w:val="00643A3D"/>
    <w:rsid w:val="00647358"/>
    <w:rsid w:val="00647A96"/>
    <w:rsid w:val="00657109"/>
    <w:rsid w:val="00657799"/>
    <w:rsid w:val="0066172A"/>
    <w:rsid w:val="006617D2"/>
    <w:rsid w:val="00663D66"/>
    <w:rsid w:val="00667271"/>
    <w:rsid w:val="006675AE"/>
    <w:rsid w:val="00670273"/>
    <w:rsid w:val="006727FE"/>
    <w:rsid w:val="00673E15"/>
    <w:rsid w:val="00673F0B"/>
    <w:rsid w:val="00675CB5"/>
    <w:rsid w:val="00682D94"/>
    <w:rsid w:val="00687243"/>
    <w:rsid w:val="006901C8"/>
    <w:rsid w:val="00696973"/>
    <w:rsid w:val="006A1250"/>
    <w:rsid w:val="006A1D09"/>
    <w:rsid w:val="006A330C"/>
    <w:rsid w:val="006A5F11"/>
    <w:rsid w:val="006A784F"/>
    <w:rsid w:val="006B126E"/>
    <w:rsid w:val="006B318B"/>
    <w:rsid w:val="006B3622"/>
    <w:rsid w:val="006B66C9"/>
    <w:rsid w:val="006B6E6F"/>
    <w:rsid w:val="006C251D"/>
    <w:rsid w:val="006C2E59"/>
    <w:rsid w:val="006C46A4"/>
    <w:rsid w:val="006C5845"/>
    <w:rsid w:val="006D3219"/>
    <w:rsid w:val="006D4E1B"/>
    <w:rsid w:val="006D5E2D"/>
    <w:rsid w:val="006D6009"/>
    <w:rsid w:val="006E2700"/>
    <w:rsid w:val="006E33C4"/>
    <w:rsid w:val="006F04FE"/>
    <w:rsid w:val="006F2450"/>
    <w:rsid w:val="00705643"/>
    <w:rsid w:val="0070662F"/>
    <w:rsid w:val="0071379B"/>
    <w:rsid w:val="00715211"/>
    <w:rsid w:val="007206AE"/>
    <w:rsid w:val="007213C6"/>
    <w:rsid w:val="00722392"/>
    <w:rsid w:val="00730333"/>
    <w:rsid w:val="00733EB6"/>
    <w:rsid w:val="007347EC"/>
    <w:rsid w:val="00736AD7"/>
    <w:rsid w:val="00743396"/>
    <w:rsid w:val="00743414"/>
    <w:rsid w:val="00743CB0"/>
    <w:rsid w:val="0074498E"/>
    <w:rsid w:val="00747C84"/>
    <w:rsid w:val="00750F1B"/>
    <w:rsid w:val="00753946"/>
    <w:rsid w:val="007542A4"/>
    <w:rsid w:val="00763593"/>
    <w:rsid w:val="00765932"/>
    <w:rsid w:val="00765CD8"/>
    <w:rsid w:val="007667C8"/>
    <w:rsid w:val="007736C6"/>
    <w:rsid w:val="00774987"/>
    <w:rsid w:val="007762C3"/>
    <w:rsid w:val="00781509"/>
    <w:rsid w:val="00781B28"/>
    <w:rsid w:val="00782008"/>
    <w:rsid w:val="00791B74"/>
    <w:rsid w:val="00791BE2"/>
    <w:rsid w:val="0079207F"/>
    <w:rsid w:val="00794699"/>
    <w:rsid w:val="00794879"/>
    <w:rsid w:val="00795AC8"/>
    <w:rsid w:val="007A06EE"/>
    <w:rsid w:val="007A29AE"/>
    <w:rsid w:val="007A36C7"/>
    <w:rsid w:val="007B1224"/>
    <w:rsid w:val="007B42E7"/>
    <w:rsid w:val="007B551E"/>
    <w:rsid w:val="007B66D6"/>
    <w:rsid w:val="007C0AE8"/>
    <w:rsid w:val="007C3BF1"/>
    <w:rsid w:val="007C52C3"/>
    <w:rsid w:val="007C673B"/>
    <w:rsid w:val="007C7952"/>
    <w:rsid w:val="007D67F0"/>
    <w:rsid w:val="007D6963"/>
    <w:rsid w:val="007E1600"/>
    <w:rsid w:val="007E1EB6"/>
    <w:rsid w:val="007E32E3"/>
    <w:rsid w:val="007F153F"/>
    <w:rsid w:val="007F16A1"/>
    <w:rsid w:val="007F1CC6"/>
    <w:rsid w:val="007F3AF0"/>
    <w:rsid w:val="007F728E"/>
    <w:rsid w:val="00801A5D"/>
    <w:rsid w:val="0080582A"/>
    <w:rsid w:val="00815FE8"/>
    <w:rsid w:val="00820BAB"/>
    <w:rsid w:val="00822377"/>
    <w:rsid w:val="0082259F"/>
    <w:rsid w:val="008267E1"/>
    <w:rsid w:val="008278FB"/>
    <w:rsid w:val="008325FA"/>
    <w:rsid w:val="00835E54"/>
    <w:rsid w:val="008411B0"/>
    <w:rsid w:val="00842750"/>
    <w:rsid w:val="00842DC1"/>
    <w:rsid w:val="00845B0F"/>
    <w:rsid w:val="008569CF"/>
    <w:rsid w:val="00860A7E"/>
    <w:rsid w:val="008614DC"/>
    <w:rsid w:val="00861CB6"/>
    <w:rsid w:val="00866263"/>
    <w:rsid w:val="00876189"/>
    <w:rsid w:val="00877825"/>
    <w:rsid w:val="00884A25"/>
    <w:rsid w:val="00886073"/>
    <w:rsid w:val="00891B36"/>
    <w:rsid w:val="00891C1C"/>
    <w:rsid w:val="00891D10"/>
    <w:rsid w:val="00892A1F"/>
    <w:rsid w:val="00893469"/>
    <w:rsid w:val="00894E99"/>
    <w:rsid w:val="00896AA9"/>
    <w:rsid w:val="008974DB"/>
    <w:rsid w:val="008A431F"/>
    <w:rsid w:val="008A5E9D"/>
    <w:rsid w:val="008A72DD"/>
    <w:rsid w:val="008B0002"/>
    <w:rsid w:val="008B6562"/>
    <w:rsid w:val="008C0FA1"/>
    <w:rsid w:val="008C4DC0"/>
    <w:rsid w:val="008D1299"/>
    <w:rsid w:val="008D5E0B"/>
    <w:rsid w:val="008D6B17"/>
    <w:rsid w:val="008D6FBC"/>
    <w:rsid w:val="008E7BEC"/>
    <w:rsid w:val="008F1477"/>
    <w:rsid w:val="008F2B8E"/>
    <w:rsid w:val="00907E2D"/>
    <w:rsid w:val="00912E09"/>
    <w:rsid w:val="009159B0"/>
    <w:rsid w:val="00915A9C"/>
    <w:rsid w:val="0091618D"/>
    <w:rsid w:val="009161D6"/>
    <w:rsid w:val="0091694F"/>
    <w:rsid w:val="00920D9B"/>
    <w:rsid w:val="00923402"/>
    <w:rsid w:val="00927CDD"/>
    <w:rsid w:val="009321B3"/>
    <w:rsid w:val="0093436C"/>
    <w:rsid w:val="009355C5"/>
    <w:rsid w:val="009369A6"/>
    <w:rsid w:val="00942A81"/>
    <w:rsid w:val="00953442"/>
    <w:rsid w:val="009552ED"/>
    <w:rsid w:val="00956290"/>
    <w:rsid w:val="00957171"/>
    <w:rsid w:val="00957C9F"/>
    <w:rsid w:val="00957F6E"/>
    <w:rsid w:val="00961D5D"/>
    <w:rsid w:val="00964306"/>
    <w:rsid w:val="00975426"/>
    <w:rsid w:val="0098442D"/>
    <w:rsid w:val="00985869"/>
    <w:rsid w:val="00990E43"/>
    <w:rsid w:val="0099161D"/>
    <w:rsid w:val="00996376"/>
    <w:rsid w:val="009A1C4B"/>
    <w:rsid w:val="009A3127"/>
    <w:rsid w:val="009A54B5"/>
    <w:rsid w:val="009A7AB0"/>
    <w:rsid w:val="009B5DBA"/>
    <w:rsid w:val="009B64C5"/>
    <w:rsid w:val="009C40E6"/>
    <w:rsid w:val="009C40EB"/>
    <w:rsid w:val="009C5FFF"/>
    <w:rsid w:val="009D33A0"/>
    <w:rsid w:val="009D66FB"/>
    <w:rsid w:val="009D7BC2"/>
    <w:rsid w:val="009E4BCB"/>
    <w:rsid w:val="009E4E5A"/>
    <w:rsid w:val="009E68C1"/>
    <w:rsid w:val="009F21F0"/>
    <w:rsid w:val="009F5C6B"/>
    <w:rsid w:val="009F656E"/>
    <w:rsid w:val="009F6A1C"/>
    <w:rsid w:val="009F7A64"/>
    <w:rsid w:val="00A0368D"/>
    <w:rsid w:val="00A15C70"/>
    <w:rsid w:val="00A16D8E"/>
    <w:rsid w:val="00A2561E"/>
    <w:rsid w:val="00A262DA"/>
    <w:rsid w:val="00A3047F"/>
    <w:rsid w:val="00A325A6"/>
    <w:rsid w:val="00A461C6"/>
    <w:rsid w:val="00A4746F"/>
    <w:rsid w:val="00A525DE"/>
    <w:rsid w:val="00A57F79"/>
    <w:rsid w:val="00A60D90"/>
    <w:rsid w:val="00A62353"/>
    <w:rsid w:val="00A62983"/>
    <w:rsid w:val="00A62DD6"/>
    <w:rsid w:val="00A744DC"/>
    <w:rsid w:val="00A867B7"/>
    <w:rsid w:val="00A9099E"/>
    <w:rsid w:val="00A947C5"/>
    <w:rsid w:val="00A953DB"/>
    <w:rsid w:val="00AA1622"/>
    <w:rsid w:val="00AA1DA6"/>
    <w:rsid w:val="00AB1E1C"/>
    <w:rsid w:val="00AB210B"/>
    <w:rsid w:val="00AC00E6"/>
    <w:rsid w:val="00AC106F"/>
    <w:rsid w:val="00AC320A"/>
    <w:rsid w:val="00AD0FD5"/>
    <w:rsid w:val="00AD1AB8"/>
    <w:rsid w:val="00AD1DEF"/>
    <w:rsid w:val="00AD646F"/>
    <w:rsid w:val="00AD7B52"/>
    <w:rsid w:val="00AE0D46"/>
    <w:rsid w:val="00AE0FC0"/>
    <w:rsid w:val="00AF09ED"/>
    <w:rsid w:val="00AF1737"/>
    <w:rsid w:val="00AF6E83"/>
    <w:rsid w:val="00AF756E"/>
    <w:rsid w:val="00AF7FE4"/>
    <w:rsid w:val="00B01AF8"/>
    <w:rsid w:val="00B10BE7"/>
    <w:rsid w:val="00B1250E"/>
    <w:rsid w:val="00B15A1F"/>
    <w:rsid w:val="00B16EC9"/>
    <w:rsid w:val="00B173C4"/>
    <w:rsid w:val="00B20DA1"/>
    <w:rsid w:val="00B21686"/>
    <w:rsid w:val="00B241D6"/>
    <w:rsid w:val="00B256F9"/>
    <w:rsid w:val="00B262D1"/>
    <w:rsid w:val="00B26DA6"/>
    <w:rsid w:val="00B3055B"/>
    <w:rsid w:val="00B3356E"/>
    <w:rsid w:val="00B376D2"/>
    <w:rsid w:val="00B438D3"/>
    <w:rsid w:val="00B45845"/>
    <w:rsid w:val="00B47C3C"/>
    <w:rsid w:val="00B50F18"/>
    <w:rsid w:val="00B61F3A"/>
    <w:rsid w:val="00B66BD4"/>
    <w:rsid w:val="00B72057"/>
    <w:rsid w:val="00B73B67"/>
    <w:rsid w:val="00B7608D"/>
    <w:rsid w:val="00B76598"/>
    <w:rsid w:val="00B9022A"/>
    <w:rsid w:val="00B92C56"/>
    <w:rsid w:val="00B945EF"/>
    <w:rsid w:val="00BA1AFC"/>
    <w:rsid w:val="00BA4B90"/>
    <w:rsid w:val="00BA4C2B"/>
    <w:rsid w:val="00BA4FE0"/>
    <w:rsid w:val="00BA7E0B"/>
    <w:rsid w:val="00BB33A4"/>
    <w:rsid w:val="00BB50C1"/>
    <w:rsid w:val="00BC36D1"/>
    <w:rsid w:val="00BC3E16"/>
    <w:rsid w:val="00BC4421"/>
    <w:rsid w:val="00BC5DA3"/>
    <w:rsid w:val="00BC7860"/>
    <w:rsid w:val="00BD1DFF"/>
    <w:rsid w:val="00BD21A9"/>
    <w:rsid w:val="00BE07E2"/>
    <w:rsid w:val="00BE5731"/>
    <w:rsid w:val="00BE7EB1"/>
    <w:rsid w:val="00BF120E"/>
    <w:rsid w:val="00BF4BB9"/>
    <w:rsid w:val="00BF716F"/>
    <w:rsid w:val="00BF753A"/>
    <w:rsid w:val="00BF7C07"/>
    <w:rsid w:val="00C035AE"/>
    <w:rsid w:val="00C06BAC"/>
    <w:rsid w:val="00C12F23"/>
    <w:rsid w:val="00C1450A"/>
    <w:rsid w:val="00C14A8D"/>
    <w:rsid w:val="00C15380"/>
    <w:rsid w:val="00C16470"/>
    <w:rsid w:val="00C243F8"/>
    <w:rsid w:val="00C2480F"/>
    <w:rsid w:val="00C25340"/>
    <w:rsid w:val="00C26F0A"/>
    <w:rsid w:val="00C31822"/>
    <w:rsid w:val="00C32198"/>
    <w:rsid w:val="00C325E2"/>
    <w:rsid w:val="00C454B1"/>
    <w:rsid w:val="00C53CF7"/>
    <w:rsid w:val="00C540B8"/>
    <w:rsid w:val="00C54DF3"/>
    <w:rsid w:val="00C564E5"/>
    <w:rsid w:val="00C6398C"/>
    <w:rsid w:val="00C64989"/>
    <w:rsid w:val="00C658AF"/>
    <w:rsid w:val="00C671E5"/>
    <w:rsid w:val="00C7019D"/>
    <w:rsid w:val="00C70852"/>
    <w:rsid w:val="00C72ACD"/>
    <w:rsid w:val="00C76434"/>
    <w:rsid w:val="00C80205"/>
    <w:rsid w:val="00C80397"/>
    <w:rsid w:val="00C812CA"/>
    <w:rsid w:val="00C83A31"/>
    <w:rsid w:val="00C8603B"/>
    <w:rsid w:val="00C915D8"/>
    <w:rsid w:val="00CA3449"/>
    <w:rsid w:val="00CA3460"/>
    <w:rsid w:val="00CA4DF1"/>
    <w:rsid w:val="00CA50A0"/>
    <w:rsid w:val="00CC0D6A"/>
    <w:rsid w:val="00CC1292"/>
    <w:rsid w:val="00CC2D1A"/>
    <w:rsid w:val="00CD1C73"/>
    <w:rsid w:val="00CD6350"/>
    <w:rsid w:val="00CE46FC"/>
    <w:rsid w:val="00CE4834"/>
    <w:rsid w:val="00CE7E76"/>
    <w:rsid w:val="00CF1528"/>
    <w:rsid w:val="00CF28B9"/>
    <w:rsid w:val="00CF2E3C"/>
    <w:rsid w:val="00CF47CC"/>
    <w:rsid w:val="00CF4850"/>
    <w:rsid w:val="00CF6A08"/>
    <w:rsid w:val="00D0074D"/>
    <w:rsid w:val="00D00A2F"/>
    <w:rsid w:val="00D00D00"/>
    <w:rsid w:val="00D052E5"/>
    <w:rsid w:val="00D05F0F"/>
    <w:rsid w:val="00D06761"/>
    <w:rsid w:val="00D06776"/>
    <w:rsid w:val="00D23109"/>
    <w:rsid w:val="00D310A4"/>
    <w:rsid w:val="00D31A33"/>
    <w:rsid w:val="00D40616"/>
    <w:rsid w:val="00D5155A"/>
    <w:rsid w:val="00D54C1C"/>
    <w:rsid w:val="00D61394"/>
    <w:rsid w:val="00D65CB7"/>
    <w:rsid w:val="00D749C0"/>
    <w:rsid w:val="00D74A5F"/>
    <w:rsid w:val="00D76E16"/>
    <w:rsid w:val="00D83EC3"/>
    <w:rsid w:val="00D86022"/>
    <w:rsid w:val="00D91572"/>
    <w:rsid w:val="00D91953"/>
    <w:rsid w:val="00D91C76"/>
    <w:rsid w:val="00D963CD"/>
    <w:rsid w:val="00D97904"/>
    <w:rsid w:val="00DA216F"/>
    <w:rsid w:val="00DA74F9"/>
    <w:rsid w:val="00DA76AC"/>
    <w:rsid w:val="00DB261B"/>
    <w:rsid w:val="00DB655D"/>
    <w:rsid w:val="00DC611C"/>
    <w:rsid w:val="00DD1B00"/>
    <w:rsid w:val="00DE1639"/>
    <w:rsid w:val="00DE1F73"/>
    <w:rsid w:val="00DE3D01"/>
    <w:rsid w:val="00DE4C1C"/>
    <w:rsid w:val="00DE679E"/>
    <w:rsid w:val="00DE720A"/>
    <w:rsid w:val="00E03EB5"/>
    <w:rsid w:val="00E0529A"/>
    <w:rsid w:val="00E054BA"/>
    <w:rsid w:val="00E07202"/>
    <w:rsid w:val="00E1454C"/>
    <w:rsid w:val="00E150EC"/>
    <w:rsid w:val="00E1641F"/>
    <w:rsid w:val="00E23287"/>
    <w:rsid w:val="00E25C1E"/>
    <w:rsid w:val="00E31F59"/>
    <w:rsid w:val="00E33D94"/>
    <w:rsid w:val="00E43728"/>
    <w:rsid w:val="00E44E55"/>
    <w:rsid w:val="00E50E74"/>
    <w:rsid w:val="00E57DC0"/>
    <w:rsid w:val="00E60D50"/>
    <w:rsid w:val="00E6186E"/>
    <w:rsid w:val="00E61A13"/>
    <w:rsid w:val="00E6345A"/>
    <w:rsid w:val="00E65319"/>
    <w:rsid w:val="00E654E3"/>
    <w:rsid w:val="00E7441E"/>
    <w:rsid w:val="00E7596E"/>
    <w:rsid w:val="00E81D74"/>
    <w:rsid w:val="00E84A13"/>
    <w:rsid w:val="00E91836"/>
    <w:rsid w:val="00E93D14"/>
    <w:rsid w:val="00EA3288"/>
    <w:rsid w:val="00EA5094"/>
    <w:rsid w:val="00EA62FD"/>
    <w:rsid w:val="00EB2ADA"/>
    <w:rsid w:val="00EB4073"/>
    <w:rsid w:val="00EB531E"/>
    <w:rsid w:val="00EC16AC"/>
    <w:rsid w:val="00EC4880"/>
    <w:rsid w:val="00EC64A7"/>
    <w:rsid w:val="00ED3B37"/>
    <w:rsid w:val="00ED5508"/>
    <w:rsid w:val="00ED57DE"/>
    <w:rsid w:val="00ED6133"/>
    <w:rsid w:val="00ED6871"/>
    <w:rsid w:val="00ED70F9"/>
    <w:rsid w:val="00EE14B3"/>
    <w:rsid w:val="00EE14D9"/>
    <w:rsid w:val="00EE1760"/>
    <w:rsid w:val="00EE380D"/>
    <w:rsid w:val="00EE3EA2"/>
    <w:rsid w:val="00EE444D"/>
    <w:rsid w:val="00EE6932"/>
    <w:rsid w:val="00F0343C"/>
    <w:rsid w:val="00F03BD4"/>
    <w:rsid w:val="00F1351F"/>
    <w:rsid w:val="00F16680"/>
    <w:rsid w:val="00F17680"/>
    <w:rsid w:val="00F203AC"/>
    <w:rsid w:val="00F21A48"/>
    <w:rsid w:val="00F23144"/>
    <w:rsid w:val="00F24635"/>
    <w:rsid w:val="00F25F9A"/>
    <w:rsid w:val="00F27149"/>
    <w:rsid w:val="00F30FE7"/>
    <w:rsid w:val="00F41424"/>
    <w:rsid w:val="00F43774"/>
    <w:rsid w:val="00F54060"/>
    <w:rsid w:val="00F54510"/>
    <w:rsid w:val="00F56B1F"/>
    <w:rsid w:val="00F650B2"/>
    <w:rsid w:val="00F65A36"/>
    <w:rsid w:val="00F65B3A"/>
    <w:rsid w:val="00F6695D"/>
    <w:rsid w:val="00F73F5D"/>
    <w:rsid w:val="00F81CA1"/>
    <w:rsid w:val="00F8247C"/>
    <w:rsid w:val="00F84BE0"/>
    <w:rsid w:val="00F84EF3"/>
    <w:rsid w:val="00F85C46"/>
    <w:rsid w:val="00F87E66"/>
    <w:rsid w:val="00F94BE4"/>
    <w:rsid w:val="00F96B4C"/>
    <w:rsid w:val="00F9784B"/>
    <w:rsid w:val="00F97D58"/>
    <w:rsid w:val="00FA547C"/>
    <w:rsid w:val="00FB0199"/>
    <w:rsid w:val="00FB1D1B"/>
    <w:rsid w:val="00FB3F58"/>
    <w:rsid w:val="00FC0F39"/>
    <w:rsid w:val="00FC13BC"/>
    <w:rsid w:val="00FC3A95"/>
    <w:rsid w:val="00FC5D05"/>
    <w:rsid w:val="00FD03BE"/>
    <w:rsid w:val="00FD3A1C"/>
    <w:rsid w:val="00FE10A7"/>
    <w:rsid w:val="00FE1C17"/>
    <w:rsid w:val="00FE2B3F"/>
    <w:rsid w:val="00FF053C"/>
    <w:rsid w:val="00FF74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6A846"/>
  <w15:docId w15:val="{9C58E845-961A-4475-850C-2E7BE425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ind w:left="851"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6189"/>
    <w:rPr>
      <w:rFonts w:ascii="Bahnschrift" w:hAnsi="Bahnschrift"/>
      <w:sz w:val="20"/>
    </w:rPr>
  </w:style>
  <w:style w:type="paragraph" w:styleId="Nagwek1">
    <w:name w:val="heading 1"/>
    <w:basedOn w:val="Normalny"/>
    <w:next w:val="Normalny"/>
    <w:link w:val="Nagwek1Znak"/>
    <w:autoRedefine/>
    <w:uiPriority w:val="9"/>
    <w:qFormat/>
    <w:rsid w:val="0015731E"/>
    <w:pPr>
      <w:keepNext/>
      <w:numPr>
        <w:numId w:val="2"/>
      </w:numPr>
      <w:pBdr>
        <w:bottom w:val="single" w:sz="2" w:space="1" w:color="4BACC6"/>
      </w:pBdr>
      <w:tabs>
        <w:tab w:val="left" w:pos="567"/>
      </w:tabs>
      <w:spacing w:before="120" w:after="120"/>
      <w:ind w:left="284" w:hanging="426"/>
      <w:outlineLvl w:val="0"/>
    </w:pPr>
    <w:rPr>
      <w:rFonts w:eastAsia="Arial Unicode MS" w:cs="Arial"/>
      <w:b/>
      <w:bCs/>
      <w:color w:val="323E4F" w:themeColor="text2" w:themeShade="BF"/>
      <w:sz w:val="22"/>
    </w:rPr>
  </w:style>
  <w:style w:type="paragraph" w:styleId="Nagwek2">
    <w:name w:val="heading 2"/>
    <w:basedOn w:val="Normalny"/>
    <w:next w:val="Normalny"/>
    <w:link w:val="Nagwek2Znak1"/>
    <w:uiPriority w:val="9"/>
    <w:unhideWhenUsed/>
    <w:qFormat/>
    <w:rsid w:val="000E799D"/>
    <w:pPr>
      <w:keepNext/>
      <w:numPr>
        <w:numId w:val="3"/>
      </w:numPr>
      <w:spacing w:before="120" w:after="60" w:line="336" w:lineRule="auto"/>
      <w:contextualSpacing/>
      <w:outlineLvl w:val="1"/>
    </w:pPr>
    <w:rPr>
      <w:rFonts w:eastAsia="Times New Roman" w:cs="Times New Roman"/>
      <w:b/>
      <w:bCs/>
      <w:noProof/>
      <w:color w:val="222A35" w:themeColor="text2" w:themeShade="80"/>
      <w:szCs w:val="26"/>
    </w:rPr>
  </w:style>
  <w:style w:type="paragraph" w:styleId="Nagwek3">
    <w:name w:val="heading 3"/>
    <w:basedOn w:val="Tekstpodstawowy"/>
    <w:next w:val="Tekstpodstawowy"/>
    <w:link w:val="Nagwek3Znak"/>
    <w:uiPriority w:val="9"/>
    <w:unhideWhenUsed/>
    <w:qFormat/>
    <w:rsid w:val="00ED6871"/>
    <w:pPr>
      <w:numPr>
        <w:numId w:val="5"/>
      </w:numPr>
      <w:contextualSpacing/>
      <w:outlineLvl w:val="2"/>
    </w:pPr>
    <w:rPr>
      <w:rFonts w:ascii="Bahnschrift" w:eastAsia="Times New Roman" w:hAnsi="Bahnschrift"/>
      <w:bCs/>
      <w:noProof w:val="0"/>
      <w:sz w:val="20"/>
      <w:szCs w:val="26"/>
    </w:rPr>
  </w:style>
  <w:style w:type="paragraph" w:styleId="Nagwek4">
    <w:name w:val="heading 4"/>
    <w:basedOn w:val="Normalny"/>
    <w:next w:val="Normalny"/>
    <w:link w:val="Nagwek4Znak"/>
    <w:uiPriority w:val="9"/>
    <w:unhideWhenUsed/>
    <w:qFormat/>
    <w:rsid w:val="00382315"/>
    <w:pPr>
      <w:numPr>
        <w:numId w:val="6"/>
      </w:numPr>
      <w:spacing w:before="60" w:after="60"/>
      <w:contextualSpacing/>
      <w:outlineLvl w:val="3"/>
    </w:pPr>
    <w:rPr>
      <w:rFonts w:eastAsia="Times New Roman" w:cs="Times New Roman"/>
      <w:bCs/>
      <w:iCs/>
      <w:szCs w:val="20"/>
    </w:rPr>
  </w:style>
  <w:style w:type="paragraph" w:styleId="Nagwek5">
    <w:name w:val="heading 5"/>
    <w:basedOn w:val="Normalny"/>
    <w:next w:val="Normalny"/>
    <w:link w:val="Nagwek5Znak"/>
    <w:uiPriority w:val="9"/>
    <w:semiHidden/>
    <w:unhideWhenUsed/>
    <w:qFormat/>
    <w:rsid w:val="00F85C46"/>
    <w:pPr>
      <w:spacing w:before="200" w:line="276" w:lineRule="auto"/>
      <w:outlineLvl w:val="4"/>
    </w:pPr>
    <w:rPr>
      <w:rFonts w:ascii="Cambria" w:eastAsia="Times New Roman" w:hAnsi="Cambria" w:cs="Times New Roman"/>
      <w:b/>
      <w:bCs/>
      <w:color w:val="7F7F7F"/>
      <w:szCs w:val="20"/>
    </w:rPr>
  </w:style>
  <w:style w:type="paragraph" w:styleId="Nagwek6">
    <w:name w:val="heading 6"/>
    <w:basedOn w:val="Normalny"/>
    <w:next w:val="Normalny"/>
    <w:link w:val="Nagwek6Znak"/>
    <w:uiPriority w:val="9"/>
    <w:semiHidden/>
    <w:unhideWhenUsed/>
    <w:qFormat/>
    <w:rsid w:val="00F85C46"/>
    <w:pPr>
      <w:spacing w:line="271" w:lineRule="auto"/>
      <w:outlineLvl w:val="5"/>
    </w:pPr>
    <w:rPr>
      <w:rFonts w:ascii="Cambria" w:eastAsia="Times New Roman" w:hAnsi="Cambria" w:cs="Times New Roman"/>
      <w:b/>
      <w:bCs/>
      <w:i/>
      <w:iCs/>
      <w:color w:val="7F7F7F"/>
      <w:szCs w:val="20"/>
    </w:rPr>
  </w:style>
  <w:style w:type="paragraph" w:styleId="Nagwek7">
    <w:name w:val="heading 7"/>
    <w:basedOn w:val="Normalny"/>
    <w:next w:val="Normalny"/>
    <w:link w:val="Nagwek7Znak"/>
    <w:uiPriority w:val="9"/>
    <w:semiHidden/>
    <w:unhideWhenUsed/>
    <w:qFormat/>
    <w:rsid w:val="00F85C46"/>
    <w:pPr>
      <w:spacing w:line="276" w:lineRule="auto"/>
      <w:outlineLvl w:val="6"/>
    </w:pPr>
    <w:rPr>
      <w:rFonts w:ascii="Cambria" w:eastAsia="Times New Roman" w:hAnsi="Cambria" w:cs="Times New Roman"/>
      <w:i/>
      <w:iCs/>
      <w:szCs w:val="20"/>
    </w:rPr>
  </w:style>
  <w:style w:type="paragraph" w:styleId="Nagwek8">
    <w:name w:val="heading 8"/>
    <w:basedOn w:val="Normalny"/>
    <w:next w:val="Normalny"/>
    <w:link w:val="Nagwek8Znak"/>
    <w:uiPriority w:val="9"/>
    <w:semiHidden/>
    <w:unhideWhenUsed/>
    <w:qFormat/>
    <w:rsid w:val="00F85C46"/>
    <w:pPr>
      <w:spacing w:line="276" w:lineRule="auto"/>
      <w:outlineLvl w:val="7"/>
    </w:pPr>
    <w:rPr>
      <w:rFonts w:ascii="Cambria" w:eastAsia="Times New Roman" w:hAnsi="Cambria" w:cs="Times New Roman"/>
      <w:szCs w:val="20"/>
    </w:rPr>
  </w:style>
  <w:style w:type="paragraph" w:styleId="Nagwek9">
    <w:name w:val="heading 9"/>
    <w:basedOn w:val="Normalny"/>
    <w:next w:val="Normalny"/>
    <w:link w:val="Nagwek9Znak"/>
    <w:uiPriority w:val="9"/>
    <w:semiHidden/>
    <w:unhideWhenUsed/>
    <w:qFormat/>
    <w:rsid w:val="00F85C46"/>
    <w:pPr>
      <w:spacing w:line="276" w:lineRule="auto"/>
      <w:outlineLvl w:val="8"/>
    </w:pPr>
    <w:rPr>
      <w:rFonts w:ascii="Cambria" w:eastAsia="Times New Roman" w:hAnsi="Cambria" w:cs="Times New Roman"/>
      <w:i/>
      <w:iCs/>
      <w:spacing w:val="5"/>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line="288" w:lineRule="auto"/>
      <w:textAlignment w:val="center"/>
    </w:pPr>
    <w:rPr>
      <w:rFonts w:ascii="Minion Pro" w:hAnsi="Minion Pro" w:cs="Minion Pro"/>
      <w:color w:val="000000"/>
      <w:sz w:val="24"/>
      <w:szCs w:val="24"/>
    </w:rPr>
  </w:style>
  <w:style w:type="paragraph" w:styleId="Akapitzlist">
    <w:name w:val="List Paragraph"/>
    <w:aliases w:val="Normal,Akapit z listą3,Akapit z listą31,Wypunktowanie,L1,Numerowanie,Akapit z listą5,CW_Lista"/>
    <w:basedOn w:val="Normalny"/>
    <w:link w:val="AkapitzlistZnak"/>
    <w:uiPriority w:val="99"/>
    <w:qFormat/>
    <w:rsid w:val="000D1F37"/>
    <w:pPr>
      <w:ind w:left="720"/>
      <w:contextualSpacing/>
    </w:pPr>
  </w:style>
  <w:style w:type="character" w:customStyle="1" w:styleId="Nagwek1Znak">
    <w:name w:val="Nagłówek 1 Znak"/>
    <w:basedOn w:val="Domylnaczcionkaakapitu"/>
    <w:link w:val="Nagwek1"/>
    <w:uiPriority w:val="9"/>
    <w:rsid w:val="0015731E"/>
    <w:rPr>
      <w:rFonts w:ascii="Bahnschrift" w:eastAsia="Arial Unicode MS" w:hAnsi="Bahnschrift" w:cs="Arial"/>
      <w:b/>
      <w:bCs/>
      <w:color w:val="323E4F" w:themeColor="text2" w:themeShade="BF"/>
    </w:rPr>
  </w:style>
  <w:style w:type="character" w:customStyle="1" w:styleId="Nagwek2Znak">
    <w:name w:val="Nagłówek 2 Znak"/>
    <w:basedOn w:val="Domylnaczcionkaakapitu"/>
    <w:uiPriority w:val="9"/>
    <w:rsid w:val="003322E2"/>
    <w:rPr>
      <w:rFonts w:ascii="Bahnschrift" w:eastAsia="Times New Roman" w:hAnsi="Bahnschrift" w:cs="Times New Roman"/>
      <w:b/>
      <w:bCs/>
      <w:sz w:val="20"/>
      <w:szCs w:val="26"/>
    </w:rPr>
  </w:style>
  <w:style w:type="character" w:customStyle="1" w:styleId="Nagwek3Znak">
    <w:name w:val="Nagłówek 3 Znak"/>
    <w:basedOn w:val="Domylnaczcionkaakapitu"/>
    <w:link w:val="Nagwek3"/>
    <w:uiPriority w:val="9"/>
    <w:rsid w:val="00ED6871"/>
    <w:rPr>
      <w:rFonts w:ascii="Bahnschrift" w:eastAsia="Times New Roman" w:hAnsi="Bahnschrift" w:cs="Times New Roman"/>
      <w:bCs/>
      <w:sz w:val="20"/>
      <w:szCs w:val="26"/>
      <w:lang w:eastAsia="pl-PL"/>
    </w:rPr>
  </w:style>
  <w:style w:type="character" w:customStyle="1" w:styleId="Nagwek4Znak">
    <w:name w:val="Nagłówek 4 Znak"/>
    <w:basedOn w:val="Domylnaczcionkaakapitu"/>
    <w:link w:val="Nagwek4"/>
    <w:uiPriority w:val="9"/>
    <w:rsid w:val="00382315"/>
    <w:rPr>
      <w:rFonts w:ascii="Bahnschrift" w:eastAsia="Times New Roman" w:hAnsi="Bahnschrift" w:cs="Times New Roman"/>
      <w:bCs/>
      <w:iCs/>
      <w:sz w:val="20"/>
      <w:szCs w:val="20"/>
    </w:rPr>
  </w:style>
  <w:style w:type="character" w:customStyle="1" w:styleId="Nagwek5Znak">
    <w:name w:val="Nagłówek 5 Znak"/>
    <w:basedOn w:val="Domylnaczcionkaakapitu"/>
    <w:link w:val="Nagwek5"/>
    <w:uiPriority w:val="9"/>
    <w:semiHidden/>
    <w:rsid w:val="00F85C46"/>
    <w:rPr>
      <w:rFonts w:ascii="Cambria" w:eastAsia="Times New Roman" w:hAnsi="Cambria" w:cs="Times New Roman"/>
      <w:b/>
      <w:bCs/>
      <w:color w:val="7F7F7F"/>
      <w:sz w:val="20"/>
      <w:szCs w:val="20"/>
    </w:rPr>
  </w:style>
  <w:style w:type="character" w:customStyle="1" w:styleId="Nagwek6Znak">
    <w:name w:val="Nagłówek 6 Znak"/>
    <w:basedOn w:val="Domylnaczcionkaakapitu"/>
    <w:link w:val="Nagwek6"/>
    <w:uiPriority w:val="9"/>
    <w:semiHidden/>
    <w:rsid w:val="00F85C46"/>
    <w:rPr>
      <w:rFonts w:ascii="Cambria" w:eastAsia="Times New Roman" w:hAnsi="Cambria" w:cs="Times New Roman"/>
      <w:b/>
      <w:bCs/>
      <w:i/>
      <w:iCs/>
      <w:color w:val="7F7F7F"/>
      <w:sz w:val="20"/>
      <w:szCs w:val="20"/>
    </w:rPr>
  </w:style>
  <w:style w:type="character" w:customStyle="1" w:styleId="Nagwek7Znak">
    <w:name w:val="Nagłówek 7 Znak"/>
    <w:basedOn w:val="Domylnaczcionkaakapitu"/>
    <w:link w:val="Nagwek7"/>
    <w:uiPriority w:val="9"/>
    <w:semiHidden/>
    <w:rsid w:val="00F85C46"/>
    <w:rPr>
      <w:rFonts w:ascii="Cambria" w:eastAsia="Times New Roman" w:hAnsi="Cambria" w:cs="Times New Roman"/>
      <w:i/>
      <w:iCs/>
      <w:sz w:val="20"/>
      <w:szCs w:val="20"/>
    </w:rPr>
  </w:style>
  <w:style w:type="character" w:customStyle="1" w:styleId="Nagwek8Znak">
    <w:name w:val="Nagłówek 8 Znak"/>
    <w:basedOn w:val="Domylnaczcionkaakapitu"/>
    <w:link w:val="Nagwek8"/>
    <w:uiPriority w:val="9"/>
    <w:semiHidden/>
    <w:rsid w:val="00F85C46"/>
    <w:rPr>
      <w:rFonts w:ascii="Cambria" w:eastAsia="Times New Roman" w:hAnsi="Cambria" w:cs="Times New Roman"/>
      <w:sz w:val="20"/>
      <w:szCs w:val="20"/>
    </w:rPr>
  </w:style>
  <w:style w:type="character" w:customStyle="1" w:styleId="Nagwek9Znak">
    <w:name w:val="Nagłówek 9 Znak"/>
    <w:basedOn w:val="Domylnaczcionkaakapitu"/>
    <w:link w:val="Nagwek9"/>
    <w:uiPriority w:val="9"/>
    <w:semiHidden/>
    <w:rsid w:val="00F85C46"/>
    <w:rPr>
      <w:rFonts w:ascii="Cambria" w:eastAsia="Times New Roman" w:hAnsi="Cambria" w:cs="Times New Roman"/>
      <w:i/>
      <w:iCs/>
      <w:spacing w:val="5"/>
      <w:sz w:val="20"/>
      <w:szCs w:val="20"/>
    </w:rPr>
  </w:style>
  <w:style w:type="paragraph" w:styleId="Nagwekspisutreci">
    <w:name w:val="TOC Heading"/>
    <w:basedOn w:val="Nagwek1"/>
    <w:next w:val="Normalny"/>
    <w:uiPriority w:val="39"/>
    <w:semiHidden/>
    <w:unhideWhenUsed/>
    <w:qFormat/>
    <w:rsid w:val="00F85C46"/>
    <w:pPr>
      <w:outlineLvl w:val="9"/>
    </w:pPr>
    <w:rPr>
      <w:lang w:bidi="en-US"/>
    </w:rPr>
  </w:style>
  <w:style w:type="paragraph" w:styleId="Tekstdymka">
    <w:name w:val="Balloon Text"/>
    <w:basedOn w:val="Normalny"/>
    <w:link w:val="TekstdymkaZnak"/>
    <w:uiPriority w:val="99"/>
    <w:semiHidden/>
    <w:unhideWhenUsed/>
    <w:rsid w:val="00F85C46"/>
    <w:pPr>
      <w:spacing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F85C46"/>
    <w:rPr>
      <w:rFonts w:ascii="Tahoma" w:eastAsia="Times New Roman" w:hAnsi="Tahoma" w:cs="Times New Roman"/>
      <w:sz w:val="16"/>
      <w:szCs w:val="16"/>
    </w:rPr>
  </w:style>
  <w:style w:type="paragraph" w:styleId="Spistreci1">
    <w:name w:val="toc 1"/>
    <w:next w:val="Normalny"/>
    <w:link w:val="Spistreci1Znak"/>
    <w:autoRedefine/>
    <w:uiPriority w:val="39"/>
    <w:unhideWhenUsed/>
    <w:rsid w:val="002E4CF0"/>
    <w:pPr>
      <w:tabs>
        <w:tab w:val="left" w:pos="426"/>
        <w:tab w:val="right" w:leader="dot" w:pos="9356"/>
      </w:tabs>
      <w:spacing w:before="120"/>
      <w:ind w:left="426" w:right="-285" w:hanging="426"/>
    </w:pPr>
    <w:rPr>
      <w:rFonts w:ascii="Arial" w:eastAsia="Arial Unicode MS" w:hAnsi="Arial" w:cs="Times New Roman"/>
      <w:color w:val="000000"/>
      <w:sz w:val="18"/>
      <w:szCs w:val="20"/>
      <w:lang w:eastAsia="pl-PL"/>
    </w:rPr>
  </w:style>
  <w:style w:type="paragraph" w:styleId="Spistreci2">
    <w:name w:val="toc 2"/>
    <w:basedOn w:val="Normalny"/>
    <w:next w:val="Normalny"/>
    <w:autoRedefine/>
    <w:uiPriority w:val="39"/>
    <w:unhideWhenUsed/>
    <w:rsid w:val="00F85C46"/>
    <w:pPr>
      <w:spacing w:before="120" w:line="276" w:lineRule="auto"/>
      <w:ind w:left="220"/>
    </w:pPr>
    <w:rPr>
      <w:rFonts w:ascii="Calibri" w:eastAsia="Times New Roman" w:hAnsi="Calibri" w:cs="Times New Roman"/>
      <w:i/>
      <w:iCs/>
      <w:szCs w:val="20"/>
    </w:rPr>
  </w:style>
  <w:style w:type="paragraph" w:styleId="Spistreci3">
    <w:name w:val="toc 3"/>
    <w:basedOn w:val="Normalny"/>
    <w:next w:val="Normalny"/>
    <w:autoRedefine/>
    <w:uiPriority w:val="39"/>
    <w:unhideWhenUsed/>
    <w:rsid w:val="00F85C46"/>
    <w:pPr>
      <w:spacing w:line="276" w:lineRule="auto"/>
      <w:ind w:left="440"/>
    </w:pPr>
    <w:rPr>
      <w:rFonts w:ascii="Calibri" w:eastAsia="Times New Roman" w:hAnsi="Calibri" w:cs="Times New Roman"/>
      <w:szCs w:val="20"/>
    </w:rPr>
  </w:style>
  <w:style w:type="paragraph" w:styleId="Spistreci4">
    <w:name w:val="toc 4"/>
    <w:basedOn w:val="Normalny"/>
    <w:next w:val="Normalny"/>
    <w:autoRedefine/>
    <w:uiPriority w:val="39"/>
    <w:unhideWhenUsed/>
    <w:rsid w:val="00F85C46"/>
    <w:pPr>
      <w:spacing w:line="276" w:lineRule="auto"/>
      <w:ind w:left="660"/>
    </w:pPr>
    <w:rPr>
      <w:rFonts w:ascii="Calibri" w:eastAsia="Times New Roman" w:hAnsi="Calibri" w:cs="Times New Roman"/>
      <w:szCs w:val="20"/>
    </w:rPr>
  </w:style>
  <w:style w:type="paragraph" w:styleId="Spistreci5">
    <w:name w:val="toc 5"/>
    <w:basedOn w:val="Normalny"/>
    <w:next w:val="Normalny"/>
    <w:autoRedefine/>
    <w:uiPriority w:val="39"/>
    <w:unhideWhenUsed/>
    <w:rsid w:val="00F85C46"/>
    <w:pPr>
      <w:spacing w:line="276" w:lineRule="auto"/>
      <w:ind w:left="880"/>
    </w:pPr>
    <w:rPr>
      <w:rFonts w:ascii="Calibri" w:eastAsia="Times New Roman" w:hAnsi="Calibri" w:cs="Times New Roman"/>
      <w:szCs w:val="20"/>
    </w:rPr>
  </w:style>
  <w:style w:type="paragraph" w:styleId="Spistreci6">
    <w:name w:val="toc 6"/>
    <w:basedOn w:val="Normalny"/>
    <w:next w:val="Normalny"/>
    <w:autoRedefine/>
    <w:uiPriority w:val="39"/>
    <w:unhideWhenUsed/>
    <w:rsid w:val="00F85C46"/>
    <w:pPr>
      <w:spacing w:line="276" w:lineRule="auto"/>
      <w:ind w:left="1100"/>
    </w:pPr>
    <w:rPr>
      <w:rFonts w:ascii="Calibri" w:eastAsia="Times New Roman" w:hAnsi="Calibri" w:cs="Times New Roman"/>
      <w:szCs w:val="20"/>
    </w:rPr>
  </w:style>
  <w:style w:type="paragraph" w:styleId="Spistreci7">
    <w:name w:val="toc 7"/>
    <w:basedOn w:val="Normalny"/>
    <w:next w:val="Normalny"/>
    <w:autoRedefine/>
    <w:uiPriority w:val="39"/>
    <w:unhideWhenUsed/>
    <w:rsid w:val="00F85C46"/>
    <w:pPr>
      <w:spacing w:line="276" w:lineRule="auto"/>
      <w:ind w:left="1320"/>
    </w:pPr>
    <w:rPr>
      <w:rFonts w:ascii="Calibri" w:eastAsia="Times New Roman" w:hAnsi="Calibri" w:cs="Times New Roman"/>
      <w:szCs w:val="20"/>
    </w:rPr>
  </w:style>
  <w:style w:type="paragraph" w:styleId="Spistreci8">
    <w:name w:val="toc 8"/>
    <w:basedOn w:val="Normalny"/>
    <w:next w:val="Normalny"/>
    <w:autoRedefine/>
    <w:uiPriority w:val="39"/>
    <w:unhideWhenUsed/>
    <w:rsid w:val="00F85C46"/>
    <w:pPr>
      <w:spacing w:line="276" w:lineRule="auto"/>
      <w:ind w:left="1540"/>
    </w:pPr>
    <w:rPr>
      <w:rFonts w:ascii="Calibri" w:eastAsia="Times New Roman" w:hAnsi="Calibri" w:cs="Times New Roman"/>
      <w:szCs w:val="20"/>
    </w:rPr>
  </w:style>
  <w:style w:type="paragraph" w:styleId="Spistreci9">
    <w:name w:val="toc 9"/>
    <w:basedOn w:val="Normalny"/>
    <w:next w:val="Normalny"/>
    <w:autoRedefine/>
    <w:uiPriority w:val="39"/>
    <w:unhideWhenUsed/>
    <w:rsid w:val="00F85C46"/>
    <w:pPr>
      <w:spacing w:line="276" w:lineRule="auto"/>
      <w:ind w:left="1760"/>
    </w:pPr>
    <w:rPr>
      <w:rFonts w:ascii="Calibri" w:eastAsia="Times New Roman" w:hAnsi="Calibri" w:cs="Times New Roman"/>
      <w:szCs w:val="20"/>
    </w:rPr>
  </w:style>
  <w:style w:type="paragraph" w:styleId="Bezodstpw">
    <w:name w:val="No Spacing"/>
    <w:basedOn w:val="Normalny"/>
    <w:uiPriority w:val="99"/>
    <w:qFormat/>
    <w:rsid w:val="00F85C46"/>
    <w:pPr>
      <w:spacing w:line="240" w:lineRule="auto"/>
    </w:pPr>
    <w:rPr>
      <w:rFonts w:ascii="Calibri" w:eastAsia="Times New Roman" w:hAnsi="Calibri" w:cs="Times New Roman"/>
    </w:rPr>
  </w:style>
  <w:style w:type="character" w:customStyle="1" w:styleId="FontStyle20">
    <w:name w:val="Font Style20"/>
    <w:rsid w:val="00F85C46"/>
    <w:rPr>
      <w:rFonts w:ascii="Arial" w:hAnsi="Arial" w:cs="Arial"/>
      <w:sz w:val="18"/>
      <w:szCs w:val="18"/>
    </w:rPr>
  </w:style>
  <w:style w:type="paragraph" w:customStyle="1" w:styleId="Akapitzlist1">
    <w:name w:val="Akapit z listą1"/>
    <w:basedOn w:val="Normalny"/>
    <w:uiPriority w:val="34"/>
    <w:qFormat/>
    <w:rsid w:val="00F85C46"/>
    <w:pPr>
      <w:spacing w:before="120" w:line="240" w:lineRule="auto"/>
      <w:ind w:left="720" w:hanging="567"/>
      <w:contextualSpacing/>
    </w:pPr>
    <w:rPr>
      <w:rFonts w:ascii="Times New Roman" w:eastAsia="Calibri" w:hAnsi="Times New Roman" w:cs="Times New Roman"/>
      <w:szCs w:val="20"/>
      <w:lang w:eastAsia="pl-PL"/>
    </w:rPr>
  </w:style>
  <w:style w:type="paragraph" w:styleId="Cytatintensywny">
    <w:name w:val="Intense Quote"/>
    <w:basedOn w:val="Normalny"/>
    <w:next w:val="Normalny"/>
    <w:link w:val="CytatintensywnyZnak"/>
    <w:uiPriority w:val="30"/>
    <w:qFormat/>
    <w:rsid w:val="00F85C46"/>
    <w:pPr>
      <w:pBdr>
        <w:bottom w:val="single" w:sz="4" w:space="1" w:color="auto"/>
      </w:pBdr>
      <w:spacing w:before="200" w:after="280" w:line="276" w:lineRule="auto"/>
      <w:ind w:left="1008" w:right="1152"/>
    </w:pPr>
    <w:rPr>
      <w:rFonts w:ascii="Calibri" w:eastAsia="Times New Roman" w:hAnsi="Calibri" w:cs="Times New Roman"/>
      <w:b/>
      <w:bCs/>
      <w:i/>
      <w:iCs/>
      <w:szCs w:val="20"/>
    </w:rPr>
  </w:style>
  <w:style w:type="character" w:customStyle="1" w:styleId="CytatintensywnyZnak">
    <w:name w:val="Cytat intensywny Znak"/>
    <w:basedOn w:val="Domylnaczcionkaakapitu"/>
    <w:link w:val="Cytatintensywny"/>
    <w:uiPriority w:val="30"/>
    <w:rsid w:val="00F85C46"/>
    <w:rPr>
      <w:rFonts w:ascii="Calibri" w:eastAsia="Times New Roman" w:hAnsi="Calibri" w:cs="Times New Roman"/>
      <w:b/>
      <w:bCs/>
      <w:i/>
      <w:iCs/>
      <w:sz w:val="20"/>
      <w:szCs w:val="20"/>
    </w:rPr>
  </w:style>
  <w:style w:type="paragraph" w:customStyle="1" w:styleId="Default">
    <w:name w:val="Default"/>
    <w:rsid w:val="00F85C46"/>
    <w:pPr>
      <w:autoSpaceDE w:val="0"/>
      <w:autoSpaceDN w:val="0"/>
      <w:adjustRightInd w:val="0"/>
      <w:spacing w:line="240" w:lineRule="auto"/>
    </w:pPr>
    <w:rPr>
      <w:rFonts w:ascii="Calibri" w:eastAsia="Times New Roman" w:hAnsi="Calibri" w:cs="Calibri"/>
      <w:color w:val="000000"/>
      <w:sz w:val="24"/>
      <w:szCs w:val="24"/>
    </w:rPr>
  </w:style>
  <w:style w:type="paragraph" w:styleId="Tekstpodstawowy">
    <w:name w:val="Body Text"/>
    <w:basedOn w:val="Normalny"/>
    <w:link w:val="TekstpodstawowyZnak"/>
    <w:rsid w:val="00F85C46"/>
    <w:rPr>
      <w:rFonts w:ascii="Times New Roman" w:eastAsia="Calibri" w:hAnsi="Times New Roman" w:cs="Times New Roman"/>
      <w:noProof/>
      <w:sz w:val="24"/>
      <w:szCs w:val="20"/>
      <w:lang w:eastAsia="pl-PL"/>
    </w:rPr>
  </w:style>
  <w:style w:type="character" w:customStyle="1" w:styleId="TekstpodstawowyZnak">
    <w:name w:val="Tekst podstawowy Znak"/>
    <w:basedOn w:val="Domylnaczcionkaakapitu"/>
    <w:link w:val="Tekstpodstawowy"/>
    <w:rsid w:val="00F85C46"/>
    <w:rPr>
      <w:rFonts w:ascii="Times New Roman" w:eastAsia="Calibri" w:hAnsi="Times New Roman" w:cs="Times New Roman"/>
      <w:noProof/>
      <w:sz w:val="24"/>
      <w:szCs w:val="20"/>
      <w:lang w:eastAsia="pl-PL"/>
    </w:rPr>
  </w:style>
  <w:style w:type="paragraph" w:customStyle="1" w:styleId="ust">
    <w:name w:val="ust"/>
    <w:rsid w:val="00F85C46"/>
    <w:pPr>
      <w:spacing w:before="60" w:after="60" w:line="240" w:lineRule="auto"/>
      <w:ind w:left="426"/>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F85C46"/>
    <w:pPr>
      <w:spacing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85C46"/>
    <w:rPr>
      <w:rFonts w:ascii="Times New Roman" w:eastAsia="Times New Roman" w:hAnsi="Times New Roman" w:cs="Times New Roman"/>
      <w:sz w:val="24"/>
      <w:szCs w:val="24"/>
      <w:lang w:eastAsia="pl-PL"/>
    </w:rPr>
  </w:style>
  <w:style w:type="character" w:customStyle="1" w:styleId="Spistreci1Znak">
    <w:name w:val="Spis treści 1 Znak"/>
    <w:link w:val="Spistreci1"/>
    <w:uiPriority w:val="39"/>
    <w:rsid w:val="002E4CF0"/>
    <w:rPr>
      <w:rFonts w:ascii="Arial" w:eastAsia="Arial Unicode MS" w:hAnsi="Arial" w:cs="Times New Roman"/>
      <w:color w:val="000000"/>
      <w:sz w:val="18"/>
      <w:szCs w:val="20"/>
      <w:lang w:eastAsia="pl-PL"/>
    </w:rPr>
  </w:style>
  <w:style w:type="paragraph" w:styleId="Tytu">
    <w:name w:val="Title"/>
    <w:basedOn w:val="Normalny"/>
    <w:next w:val="Normalny"/>
    <w:link w:val="TytuZnak"/>
    <w:uiPriority w:val="10"/>
    <w:qFormat/>
    <w:rsid w:val="00F85C46"/>
    <w:pPr>
      <w:pBdr>
        <w:bottom w:val="single" w:sz="4" w:space="1" w:color="auto"/>
      </w:pBdr>
      <w:spacing w:after="200" w:line="240" w:lineRule="auto"/>
      <w:contextualSpacing/>
    </w:pPr>
    <w:rPr>
      <w:rFonts w:ascii="Cambria" w:eastAsia="Times New Roman" w:hAnsi="Cambria" w:cs="Times New Roman"/>
      <w:spacing w:val="5"/>
      <w:sz w:val="52"/>
      <w:szCs w:val="52"/>
    </w:rPr>
  </w:style>
  <w:style w:type="character" w:customStyle="1" w:styleId="TytuZnak">
    <w:name w:val="Tytuł Znak"/>
    <w:basedOn w:val="Domylnaczcionkaakapitu"/>
    <w:link w:val="Tytu"/>
    <w:uiPriority w:val="10"/>
    <w:rsid w:val="00F85C46"/>
    <w:rPr>
      <w:rFonts w:ascii="Cambria" w:eastAsia="Times New Roman" w:hAnsi="Cambria" w:cs="Times New Roman"/>
      <w:spacing w:val="5"/>
      <w:sz w:val="52"/>
      <w:szCs w:val="52"/>
    </w:rPr>
  </w:style>
  <w:style w:type="paragraph" w:styleId="Podtytu">
    <w:name w:val="Subtitle"/>
    <w:basedOn w:val="Normalny"/>
    <w:next w:val="Normalny"/>
    <w:link w:val="PodtytuZnak"/>
    <w:uiPriority w:val="11"/>
    <w:qFormat/>
    <w:rsid w:val="00F85C46"/>
    <w:pPr>
      <w:spacing w:after="600" w:line="276" w:lineRule="auto"/>
    </w:pPr>
    <w:rPr>
      <w:rFonts w:ascii="Cambria" w:eastAsia="Times New Roman" w:hAnsi="Cambria" w:cs="Times New Roman"/>
      <w:i/>
      <w:iCs/>
      <w:spacing w:val="13"/>
      <w:sz w:val="24"/>
      <w:szCs w:val="24"/>
    </w:rPr>
  </w:style>
  <w:style w:type="character" w:customStyle="1" w:styleId="PodtytuZnak">
    <w:name w:val="Podtytuł Znak"/>
    <w:basedOn w:val="Domylnaczcionkaakapitu"/>
    <w:link w:val="Podtytu"/>
    <w:uiPriority w:val="11"/>
    <w:rsid w:val="00F85C46"/>
    <w:rPr>
      <w:rFonts w:ascii="Cambria" w:eastAsia="Times New Roman" w:hAnsi="Cambria" w:cs="Times New Roman"/>
      <w:i/>
      <w:iCs/>
      <w:spacing w:val="13"/>
      <w:sz w:val="24"/>
      <w:szCs w:val="24"/>
    </w:rPr>
  </w:style>
  <w:style w:type="character" w:styleId="Pogrubienie">
    <w:name w:val="Strong"/>
    <w:uiPriority w:val="22"/>
    <w:qFormat/>
    <w:rsid w:val="00F85C46"/>
    <w:rPr>
      <w:b/>
      <w:bCs/>
    </w:rPr>
  </w:style>
  <w:style w:type="character" w:styleId="Uwydatnienie">
    <w:name w:val="Emphasis"/>
    <w:uiPriority w:val="20"/>
    <w:qFormat/>
    <w:rsid w:val="00F85C46"/>
    <w:rPr>
      <w:b/>
      <w:bCs/>
      <w:i/>
      <w:iCs/>
      <w:spacing w:val="10"/>
      <w:bdr w:val="none" w:sz="0" w:space="0" w:color="auto"/>
      <w:shd w:val="clear" w:color="auto" w:fill="auto"/>
    </w:rPr>
  </w:style>
  <w:style w:type="paragraph" w:styleId="Cytat">
    <w:name w:val="Quote"/>
    <w:basedOn w:val="Normalny"/>
    <w:next w:val="Normalny"/>
    <w:link w:val="CytatZnak"/>
    <w:uiPriority w:val="29"/>
    <w:qFormat/>
    <w:rsid w:val="00F85C46"/>
    <w:pPr>
      <w:spacing w:before="200" w:line="276" w:lineRule="auto"/>
      <w:ind w:left="360" w:right="360"/>
    </w:pPr>
    <w:rPr>
      <w:rFonts w:ascii="Calibri" w:eastAsia="Times New Roman" w:hAnsi="Calibri" w:cs="Times New Roman"/>
      <w:i/>
      <w:iCs/>
      <w:szCs w:val="20"/>
    </w:rPr>
  </w:style>
  <w:style w:type="character" w:customStyle="1" w:styleId="CytatZnak">
    <w:name w:val="Cytat Znak"/>
    <w:basedOn w:val="Domylnaczcionkaakapitu"/>
    <w:link w:val="Cytat"/>
    <w:uiPriority w:val="29"/>
    <w:rsid w:val="00F85C46"/>
    <w:rPr>
      <w:rFonts w:ascii="Calibri" w:eastAsia="Times New Roman" w:hAnsi="Calibri" w:cs="Times New Roman"/>
      <w:i/>
      <w:iCs/>
      <w:sz w:val="20"/>
      <w:szCs w:val="20"/>
    </w:rPr>
  </w:style>
  <w:style w:type="character" w:styleId="Wyrnieniedelikatne">
    <w:name w:val="Subtle Emphasis"/>
    <w:uiPriority w:val="19"/>
    <w:qFormat/>
    <w:rsid w:val="00F85C46"/>
    <w:rPr>
      <w:i/>
      <w:iCs/>
    </w:rPr>
  </w:style>
  <w:style w:type="character" w:styleId="Wyrnienieintensywne">
    <w:name w:val="Intense Emphasis"/>
    <w:uiPriority w:val="21"/>
    <w:qFormat/>
    <w:rsid w:val="00F85C46"/>
    <w:rPr>
      <w:b/>
      <w:bCs/>
    </w:rPr>
  </w:style>
  <w:style w:type="character" w:styleId="Odwoaniedelikatne">
    <w:name w:val="Subtle Reference"/>
    <w:uiPriority w:val="31"/>
    <w:qFormat/>
    <w:rsid w:val="00F85C46"/>
    <w:rPr>
      <w:smallCaps/>
    </w:rPr>
  </w:style>
  <w:style w:type="character" w:styleId="Odwoanieintensywne">
    <w:name w:val="Intense Reference"/>
    <w:uiPriority w:val="32"/>
    <w:qFormat/>
    <w:rsid w:val="00F85C46"/>
    <w:rPr>
      <w:smallCaps/>
      <w:spacing w:val="5"/>
      <w:u w:val="single"/>
    </w:rPr>
  </w:style>
  <w:style w:type="character" w:styleId="Tytuksiki">
    <w:name w:val="Book Title"/>
    <w:uiPriority w:val="33"/>
    <w:qFormat/>
    <w:rsid w:val="00F85C46"/>
    <w:rPr>
      <w:i/>
      <w:iCs/>
      <w:smallCaps/>
      <w:spacing w:val="5"/>
    </w:rPr>
  </w:style>
  <w:style w:type="paragraph" w:styleId="Tekstpodstawowywcity">
    <w:name w:val="Body Text Indent"/>
    <w:basedOn w:val="Normalny"/>
    <w:link w:val="TekstpodstawowywcityZnak"/>
    <w:uiPriority w:val="99"/>
    <w:semiHidden/>
    <w:unhideWhenUsed/>
    <w:rsid w:val="00F85C46"/>
    <w:pPr>
      <w:spacing w:line="276" w:lineRule="auto"/>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uiPriority w:val="99"/>
    <w:semiHidden/>
    <w:rsid w:val="00F85C46"/>
    <w:rPr>
      <w:rFonts w:ascii="Calibri" w:eastAsia="Times New Roman" w:hAnsi="Calibri" w:cs="Times New Roman"/>
    </w:rPr>
  </w:style>
  <w:style w:type="character" w:styleId="Odwoaniedokomentarza">
    <w:name w:val="annotation reference"/>
    <w:uiPriority w:val="99"/>
    <w:semiHidden/>
    <w:unhideWhenUsed/>
    <w:rsid w:val="00F85C46"/>
    <w:rPr>
      <w:sz w:val="16"/>
      <w:szCs w:val="16"/>
    </w:rPr>
  </w:style>
  <w:style w:type="paragraph" w:styleId="Tekstkomentarza">
    <w:name w:val="annotation text"/>
    <w:basedOn w:val="Normalny"/>
    <w:link w:val="TekstkomentarzaZnak"/>
    <w:uiPriority w:val="99"/>
    <w:unhideWhenUsed/>
    <w:rsid w:val="00F85C46"/>
    <w:pPr>
      <w:spacing w:after="200" w:line="240" w:lineRule="auto"/>
    </w:pPr>
    <w:rPr>
      <w:rFonts w:ascii="Calibri" w:eastAsia="Times New Roman" w:hAnsi="Calibri" w:cs="Times New Roman"/>
      <w:szCs w:val="20"/>
    </w:rPr>
  </w:style>
  <w:style w:type="character" w:customStyle="1" w:styleId="TekstkomentarzaZnak">
    <w:name w:val="Tekst komentarza Znak"/>
    <w:basedOn w:val="Domylnaczcionkaakapitu"/>
    <w:link w:val="Tekstkomentarza"/>
    <w:uiPriority w:val="99"/>
    <w:rsid w:val="00F85C46"/>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85C46"/>
    <w:rPr>
      <w:b/>
      <w:bCs/>
    </w:rPr>
  </w:style>
  <w:style w:type="character" w:customStyle="1" w:styleId="TematkomentarzaZnak">
    <w:name w:val="Temat komentarza Znak"/>
    <w:basedOn w:val="TekstkomentarzaZnak"/>
    <w:link w:val="Tematkomentarza"/>
    <w:uiPriority w:val="99"/>
    <w:semiHidden/>
    <w:rsid w:val="00F85C46"/>
    <w:rPr>
      <w:rFonts w:ascii="Calibri" w:eastAsia="Times New Roman" w:hAnsi="Calibri" w:cs="Times New Roman"/>
      <w:b/>
      <w:bCs/>
      <w:sz w:val="20"/>
      <w:szCs w:val="20"/>
    </w:rPr>
  </w:style>
  <w:style w:type="paragraph" w:styleId="NormalnyWeb">
    <w:name w:val="Normal (Web)"/>
    <w:basedOn w:val="Normalny"/>
    <w:uiPriority w:val="99"/>
    <w:semiHidden/>
    <w:unhideWhenUsed/>
    <w:rsid w:val="00F85C46"/>
    <w:pPr>
      <w:spacing w:after="200" w:line="276" w:lineRule="auto"/>
    </w:pPr>
    <w:rPr>
      <w:rFonts w:ascii="Times New Roman" w:eastAsia="Times New Roman" w:hAnsi="Times New Roman" w:cs="Times New Roman"/>
      <w:sz w:val="24"/>
      <w:szCs w:val="24"/>
    </w:rPr>
  </w:style>
  <w:style w:type="paragraph" w:styleId="Tekstprzypisudolnego">
    <w:name w:val="footnote text"/>
    <w:aliases w:val="Footnote,Podrozdział,Podrozdzia3, Znak1,Znak1"/>
    <w:basedOn w:val="Normalny"/>
    <w:link w:val="TekstprzypisudolnegoZnak"/>
    <w:uiPriority w:val="99"/>
    <w:unhideWhenUsed/>
    <w:rsid w:val="00F85C46"/>
    <w:pPr>
      <w:spacing w:after="200" w:line="276" w:lineRule="auto"/>
    </w:pPr>
    <w:rPr>
      <w:rFonts w:ascii="Calibri" w:eastAsia="Times New Roman" w:hAnsi="Calibri" w:cs="Times New Roman"/>
      <w:szCs w:val="20"/>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F85C46"/>
    <w:rPr>
      <w:rFonts w:ascii="Calibri" w:eastAsia="Times New Roman" w:hAnsi="Calibri" w:cs="Times New Roman"/>
      <w:sz w:val="20"/>
      <w:szCs w:val="20"/>
    </w:rPr>
  </w:style>
  <w:style w:type="character" w:styleId="Odwoanieprzypisudolnego">
    <w:name w:val="footnote reference"/>
    <w:aliases w:val="Footnote Reference Number"/>
    <w:unhideWhenUsed/>
    <w:rsid w:val="00F85C46"/>
    <w:rPr>
      <w:vertAlign w:val="superscript"/>
    </w:rPr>
  </w:style>
  <w:style w:type="table" w:styleId="Tabela-Siatka">
    <w:name w:val="Table Grid"/>
    <w:basedOn w:val="Standardowy"/>
    <w:rsid w:val="00F85C46"/>
    <w:pPr>
      <w:spacing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F85C46"/>
    <w:pPr>
      <w:spacing w:line="480" w:lineRule="auto"/>
      <w:ind w:left="283"/>
    </w:pPr>
    <w:rPr>
      <w:rFonts w:ascii="Calibri" w:eastAsia="Times New Roman" w:hAnsi="Calibri" w:cs="Times New Roman"/>
    </w:rPr>
  </w:style>
  <w:style w:type="character" w:customStyle="1" w:styleId="Tekstpodstawowywcity2Znak">
    <w:name w:val="Tekst podstawowy wcięty 2 Znak"/>
    <w:basedOn w:val="Domylnaczcionkaakapitu"/>
    <w:link w:val="Tekstpodstawowywcity2"/>
    <w:uiPriority w:val="99"/>
    <w:rsid w:val="00F85C46"/>
    <w:rPr>
      <w:rFonts w:ascii="Calibri" w:eastAsia="Times New Roman" w:hAnsi="Calibri" w:cs="Times New Roman"/>
    </w:rPr>
  </w:style>
  <w:style w:type="paragraph" w:styleId="Zwykytekst">
    <w:name w:val="Plain Text"/>
    <w:aliases w:val="Znak4, Znak4"/>
    <w:basedOn w:val="Normalny"/>
    <w:link w:val="ZwykytekstZnak"/>
    <w:rsid w:val="00F85C46"/>
    <w:pPr>
      <w:spacing w:line="240" w:lineRule="auto"/>
    </w:pPr>
    <w:rPr>
      <w:rFonts w:ascii="Courier New" w:eastAsia="Times New Roman" w:hAnsi="Courier New" w:cs="Times New Roman"/>
      <w:szCs w:val="20"/>
    </w:rPr>
  </w:style>
  <w:style w:type="character" w:customStyle="1" w:styleId="ZwykytekstZnak">
    <w:name w:val="Zwykły tekst Znak"/>
    <w:aliases w:val="Znak4 Znak, Znak4 Znak"/>
    <w:basedOn w:val="Domylnaczcionkaakapitu"/>
    <w:link w:val="Zwykytekst"/>
    <w:rsid w:val="00F85C46"/>
    <w:rPr>
      <w:rFonts w:ascii="Courier New" w:eastAsia="Times New Roman" w:hAnsi="Courier New" w:cs="Times New Roman"/>
      <w:sz w:val="20"/>
      <w:szCs w:val="20"/>
    </w:rPr>
  </w:style>
  <w:style w:type="character" w:customStyle="1" w:styleId="pktl">
    <w:name w:val="pktl"/>
    <w:rsid w:val="00F85C46"/>
  </w:style>
  <w:style w:type="character" w:customStyle="1" w:styleId="classification-text">
    <w:name w:val="classification-text"/>
    <w:rsid w:val="00F85C46"/>
  </w:style>
  <w:style w:type="paragraph" w:customStyle="1" w:styleId="Style5">
    <w:name w:val="Style5"/>
    <w:basedOn w:val="Normalny"/>
    <w:uiPriority w:val="99"/>
    <w:rsid w:val="00F85C46"/>
    <w:pPr>
      <w:widowControl w:val="0"/>
      <w:autoSpaceDE w:val="0"/>
      <w:autoSpaceDN w:val="0"/>
      <w:adjustRightInd w:val="0"/>
      <w:spacing w:line="259" w:lineRule="exact"/>
      <w:ind w:hanging="313"/>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85C46"/>
    <w:pPr>
      <w:spacing w:after="200" w:line="276" w:lineRule="auto"/>
    </w:pPr>
    <w:rPr>
      <w:rFonts w:ascii="Calibri" w:eastAsia="Times New Roman" w:hAnsi="Calibri" w:cs="Times New Roman"/>
      <w:szCs w:val="20"/>
    </w:rPr>
  </w:style>
  <w:style w:type="character" w:customStyle="1" w:styleId="TekstprzypisukocowegoZnak">
    <w:name w:val="Tekst przypisu końcowego Znak"/>
    <w:basedOn w:val="Domylnaczcionkaakapitu"/>
    <w:link w:val="Tekstprzypisukocowego"/>
    <w:uiPriority w:val="99"/>
    <w:semiHidden/>
    <w:rsid w:val="00F85C46"/>
    <w:rPr>
      <w:rFonts w:ascii="Calibri" w:eastAsia="Times New Roman" w:hAnsi="Calibri" w:cs="Times New Roman"/>
      <w:sz w:val="20"/>
      <w:szCs w:val="20"/>
    </w:rPr>
  </w:style>
  <w:style w:type="character" w:styleId="Odwoanieprzypisukocowego">
    <w:name w:val="endnote reference"/>
    <w:uiPriority w:val="99"/>
    <w:semiHidden/>
    <w:unhideWhenUsed/>
    <w:rsid w:val="00F85C46"/>
    <w:rPr>
      <w:vertAlign w:val="superscript"/>
    </w:rPr>
  </w:style>
  <w:style w:type="paragraph" w:styleId="Poprawka">
    <w:name w:val="Revision"/>
    <w:hidden/>
    <w:uiPriority w:val="99"/>
    <w:semiHidden/>
    <w:rsid w:val="00F85C46"/>
    <w:pPr>
      <w:spacing w:line="240" w:lineRule="auto"/>
    </w:pPr>
    <w:rPr>
      <w:rFonts w:ascii="Calibri" w:eastAsia="Times New Roman" w:hAnsi="Calibri" w:cs="Times New Roman"/>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99"/>
    <w:qFormat/>
    <w:locked/>
    <w:rsid w:val="00F85C46"/>
  </w:style>
  <w:style w:type="character" w:customStyle="1" w:styleId="Nagwek2Znak1">
    <w:name w:val="Nagłówek 2 Znak1"/>
    <w:basedOn w:val="Domylnaczcionkaakapitu"/>
    <w:link w:val="Nagwek2"/>
    <w:uiPriority w:val="9"/>
    <w:rsid w:val="000E799D"/>
    <w:rPr>
      <w:rFonts w:ascii="Bahnschrift" w:eastAsia="Times New Roman" w:hAnsi="Bahnschrift" w:cs="Times New Roman"/>
      <w:b/>
      <w:bCs/>
      <w:noProof/>
      <w:color w:val="222A35" w:themeColor="text2" w:themeShade="80"/>
      <w:sz w:val="20"/>
      <w:szCs w:val="26"/>
    </w:rPr>
  </w:style>
  <w:style w:type="table" w:customStyle="1" w:styleId="StylTable">
    <w:name w:val="StylTable"/>
    <w:basedOn w:val="Tabela-Profesjonalny"/>
    <w:uiPriority w:val="99"/>
    <w:rsid w:val="000E587B"/>
    <w:pPr>
      <w:spacing w:line="240" w:lineRule="auto"/>
      <w:jc w:val="left"/>
    </w:pPr>
    <w:tblPr>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
    <w:tcPr>
      <w:shd w:val="clear" w:color="auto" w:fill="FFFFFF" w:themeFill="background1"/>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Tabela">
    <w:name w:val="Styl Tabela"/>
    <w:basedOn w:val="Nagwek3"/>
    <w:link w:val="StylTabelaZnak"/>
    <w:qFormat/>
    <w:rsid w:val="00D54C1C"/>
    <w:pPr>
      <w:spacing w:line="240" w:lineRule="auto"/>
      <w:ind w:left="294"/>
      <w:jc w:val="left"/>
    </w:pPr>
    <w:rPr>
      <w:b/>
      <w:bCs w:val="0"/>
      <w:color w:val="323E4F" w:themeColor="text2" w:themeShade="BF"/>
    </w:rPr>
  </w:style>
  <w:style w:type="table" w:styleId="Tabela-Profesjonalny">
    <w:name w:val="Table Professional"/>
    <w:basedOn w:val="Standardowy"/>
    <w:uiPriority w:val="99"/>
    <w:semiHidden/>
    <w:unhideWhenUsed/>
    <w:rsid w:val="000E587B"/>
    <w:pPr>
      <w:ind w:left="708"/>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tylTabelaZnak">
    <w:name w:val="Styl Tabela Znak"/>
    <w:basedOn w:val="Nagwek3Znak"/>
    <w:link w:val="StylTabela"/>
    <w:rsid w:val="00D54C1C"/>
    <w:rPr>
      <w:rFonts w:ascii="Bahnschrift" w:eastAsia="Times New Roman" w:hAnsi="Bahnschrift" w:cs="Times New Roman"/>
      <w:b/>
      <w:bCs w:val="0"/>
      <w:color w:val="323E4F" w:themeColor="text2" w:themeShade="BF"/>
      <w:sz w:val="20"/>
      <w:szCs w:val="26"/>
      <w:lang w:eastAsia="pl-PL"/>
    </w:rPr>
  </w:style>
  <w:style w:type="table" w:customStyle="1" w:styleId="Tabelasiatki41">
    <w:name w:val="Tabela siatki 41"/>
    <w:basedOn w:val="Standardowy"/>
    <w:uiPriority w:val="49"/>
    <w:rsid w:val="00017990"/>
    <w:pPr>
      <w:spacing w:line="240" w:lineRule="auto"/>
    </w:pPr>
    <w:rPr>
      <w:rFonts w:ascii="Bahnschrift" w:hAnsi="Bahnschrift"/>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411">
    <w:name w:val="Tabela siatki 411"/>
    <w:basedOn w:val="Standardowy"/>
    <w:uiPriority w:val="49"/>
    <w:rsid w:val="00F87E66"/>
    <w:pPr>
      <w:spacing w:line="240" w:lineRule="auto"/>
    </w:pPr>
    <w:rPr>
      <w:rFonts w:ascii="Bahnschrift" w:hAnsi="Bahnschrift"/>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412">
    <w:name w:val="Tabela siatki 412"/>
    <w:basedOn w:val="Standardowy"/>
    <w:uiPriority w:val="49"/>
    <w:rsid w:val="000D2481"/>
    <w:pPr>
      <w:spacing w:line="240" w:lineRule="auto"/>
    </w:pPr>
    <w:rPr>
      <w:rFonts w:ascii="Bahnschrift" w:hAnsi="Bahnschrift"/>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WW-Domylny">
    <w:name w:val="WW-Domyślny"/>
    <w:rsid w:val="00670273"/>
    <w:pPr>
      <w:suppressAutoHyphens/>
      <w:spacing w:after="200" w:line="276" w:lineRule="auto"/>
      <w:ind w:left="0" w:firstLine="0"/>
      <w:jc w:val="left"/>
    </w:pPr>
    <w:rPr>
      <w:rFonts w:ascii="Times New Roman" w:eastAsia="Times New Roman" w:hAnsi="Times New Roman" w:cs="Times New Roman"/>
      <w:color w:val="00000A"/>
      <w:sz w:val="24"/>
      <w:szCs w:val="24"/>
      <w:lang w:eastAsia="ar-SA"/>
    </w:rPr>
  </w:style>
  <w:style w:type="paragraph" w:customStyle="1" w:styleId="Tekstpodstawowywciety3">
    <w:name w:val="Tekst podstawowy wciety 3"/>
    <w:basedOn w:val="Normalny"/>
    <w:rsid w:val="00490507"/>
    <w:pPr>
      <w:widowControl w:val="0"/>
      <w:autoSpaceDE w:val="0"/>
      <w:autoSpaceDN w:val="0"/>
      <w:spacing w:line="240" w:lineRule="auto"/>
      <w:ind w:left="426" w:hanging="426"/>
    </w:pPr>
    <w:rPr>
      <w:rFonts w:ascii="Times New Roman" w:eastAsia="Times New Roman" w:hAnsi="Times New Roman" w:cs="Times New Roman"/>
      <w:sz w:val="28"/>
      <w:szCs w:val="28"/>
      <w:lang w:eastAsia="pl-PL"/>
    </w:rPr>
  </w:style>
  <w:style w:type="paragraph" w:customStyle="1" w:styleId="1">
    <w:name w:val="1."/>
    <w:basedOn w:val="Normalny"/>
    <w:rsid w:val="00A9099E"/>
    <w:pPr>
      <w:suppressAutoHyphens/>
      <w:snapToGrid w:val="0"/>
      <w:spacing w:line="258" w:lineRule="atLeast"/>
      <w:ind w:left="227" w:hanging="227"/>
    </w:pPr>
    <w:rPr>
      <w:rFonts w:ascii="FrankfurtGothic" w:eastAsia="Times New Roman" w:hAnsi="FrankfurtGothic" w:cs="FrankfurtGothic"/>
      <w:color w:val="000000"/>
      <w:sz w:val="19"/>
      <w:szCs w:val="19"/>
      <w:lang w:eastAsia="ar-SA"/>
    </w:rPr>
  </w:style>
  <w:style w:type="paragraph" w:customStyle="1" w:styleId="Akapitzlist11">
    <w:name w:val="Akapit z listą11"/>
    <w:basedOn w:val="Normalny"/>
    <w:rsid w:val="00A461C6"/>
    <w:pPr>
      <w:widowControl w:val="0"/>
      <w:suppressAutoHyphens/>
      <w:spacing w:line="100" w:lineRule="atLeast"/>
      <w:ind w:left="708" w:firstLine="0"/>
      <w:jc w:val="left"/>
    </w:pPr>
    <w:rPr>
      <w:rFonts w:ascii="Times New Roman" w:eastAsia="Times New Roman" w:hAnsi="Times New Roman" w:cs="Times New Roman"/>
      <w:color w:val="00000A"/>
      <w:sz w:val="24"/>
      <w:szCs w:val="24"/>
      <w:lang w:eastAsia="ar-SA"/>
    </w:rPr>
  </w:style>
  <w:style w:type="paragraph" w:customStyle="1" w:styleId="Standard">
    <w:name w:val="Standard"/>
    <w:rsid w:val="00A461C6"/>
    <w:pPr>
      <w:suppressAutoHyphens/>
      <w:autoSpaceDN w:val="0"/>
      <w:spacing w:line="240" w:lineRule="auto"/>
      <w:ind w:left="0" w:firstLine="0"/>
      <w:jc w:val="left"/>
      <w:textAlignment w:val="baseline"/>
    </w:pPr>
    <w:rPr>
      <w:rFonts w:ascii="Times New Roman" w:eastAsia="Times New Roman" w:hAnsi="Times New Roman" w:cs="Times New Roman"/>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77853">
      <w:bodyDiv w:val="1"/>
      <w:marLeft w:val="0"/>
      <w:marRight w:val="0"/>
      <w:marTop w:val="0"/>
      <w:marBottom w:val="0"/>
      <w:divBdr>
        <w:top w:val="none" w:sz="0" w:space="0" w:color="auto"/>
        <w:left w:val="none" w:sz="0" w:space="0" w:color="auto"/>
        <w:bottom w:val="none" w:sz="0" w:space="0" w:color="auto"/>
        <w:right w:val="none" w:sz="0" w:space="0" w:color="auto"/>
      </w:divBdr>
    </w:div>
    <w:div w:id="987906685">
      <w:bodyDiv w:val="1"/>
      <w:marLeft w:val="0"/>
      <w:marRight w:val="0"/>
      <w:marTop w:val="0"/>
      <w:marBottom w:val="0"/>
      <w:divBdr>
        <w:top w:val="none" w:sz="0" w:space="0" w:color="auto"/>
        <w:left w:val="none" w:sz="0" w:space="0" w:color="auto"/>
        <w:bottom w:val="none" w:sz="0" w:space="0" w:color="auto"/>
        <w:right w:val="none" w:sz="0" w:space="0" w:color="auto"/>
      </w:divBdr>
    </w:div>
    <w:div w:id="1018433298">
      <w:bodyDiv w:val="1"/>
      <w:marLeft w:val="0"/>
      <w:marRight w:val="0"/>
      <w:marTop w:val="0"/>
      <w:marBottom w:val="0"/>
      <w:divBdr>
        <w:top w:val="none" w:sz="0" w:space="0" w:color="auto"/>
        <w:left w:val="none" w:sz="0" w:space="0" w:color="auto"/>
        <w:bottom w:val="none" w:sz="0" w:space="0" w:color="auto"/>
        <w:right w:val="none" w:sz="0" w:space="0" w:color="auto"/>
      </w:divBdr>
      <w:divsChild>
        <w:div w:id="1556886805">
          <w:marLeft w:val="0"/>
          <w:marRight w:val="0"/>
          <w:marTop w:val="0"/>
          <w:marBottom w:val="0"/>
          <w:divBdr>
            <w:top w:val="none" w:sz="0" w:space="0" w:color="auto"/>
            <w:left w:val="none" w:sz="0" w:space="0" w:color="auto"/>
            <w:bottom w:val="none" w:sz="0" w:space="0" w:color="auto"/>
            <w:right w:val="none" w:sz="0" w:space="0" w:color="auto"/>
          </w:divBdr>
        </w:div>
        <w:div w:id="264270611">
          <w:marLeft w:val="0"/>
          <w:marRight w:val="0"/>
          <w:marTop w:val="0"/>
          <w:marBottom w:val="0"/>
          <w:divBdr>
            <w:top w:val="none" w:sz="0" w:space="0" w:color="auto"/>
            <w:left w:val="none" w:sz="0" w:space="0" w:color="auto"/>
            <w:bottom w:val="none" w:sz="0" w:space="0" w:color="auto"/>
            <w:right w:val="none" w:sz="0" w:space="0" w:color="auto"/>
          </w:divBdr>
        </w:div>
      </w:divsChild>
    </w:div>
    <w:div w:id="1129055382">
      <w:bodyDiv w:val="1"/>
      <w:marLeft w:val="0"/>
      <w:marRight w:val="0"/>
      <w:marTop w:val="0"/>
      <w:marBottom w:val="0"/>
      <w:divBdr>
        <w:top w:val="none" w:sz="0" w:space="0" w:color="auto"/>
        <w:left w:val="none" w:sz="0" w:space="0" w:color="auto"/>
        <w:bottom w:val="none" w:sz="0" w:space="0" w:color="auto"/>
        <w:right w:val="none" w:sz="0" w:space="0" w:color="auto"/>
      </w:divBdr>
      <w:divsChild>
        <w:div w:id="1508863262">
          <w:marLeft w:val="0"/>
          <w:marRight w:val="0"/>
          <w:marTop w:val="0"/>
          <w:marBottom w:val="0"/>
          <w:divBdr>
            <w:top w:val="none" w:sz="0" w:space="0" w:color="auto"/>
            <w:left w:val="none" w:sz="0" w:space="0" w:color="auto"/>
            <w:bottom w:val="none" w:sz="0" w:space="0" w:color="auto"/>
            <w:right w:val="none" w:sz="0" w:space="0" w:color="auto"/>
          </w:divBdr>
        </w:div>
        <w:div w:id="1315177871">
          <w:marLeft w:val="0"/>
          <w:marRight w:val="0"/>
          <w:marTop w:val="0"/>
          <w:marBottom w:val="0"/>
          <w:divBdr>
            <w:top w:val="none" w:sz="0" w:space="0" w:color="auto"/>
            <w:left w:val="none" w:sz="0" w:space="0" w:color="auto"/>
            <w:bottom w:val="none" w:sz="0" w:space="0" w:color="auto"/>
            <w:right w:val="none" w:sz="0" w:space="0" w:color="auto"/>
          </w:divBdr>
        </w:div>
      </w:divsChild>
    </w:div>
    <w:div w:id="1129740799">
      <w:bodyDiv w:val="1"/>
      <w:marLeft w:val="0"/>
      <w:marRight w:val="0"/>
      <w:marTop w:val="0"/>
      <w:marBottom w:val="0"/>
      <w:divBdr>
        <w:top w:val="none" w:sz="0" w:space="0" w:color="auto"/>
        <w:left w:val="none" w:sz="0" w:space="0" w:color="auto"/>
        <w:bottom w:val="none" w:sz="0" w:space="0" w:color="auto"/>
        <w:right w:val="none" w:sz="0" w:space="0" w:color="auto"/>
      </w:divBdr>
    </w:div>
    <w:div w:id="1167281586">
      <w:bodyDiv w:val="1"/>
      <w:marLeft w:val="0"/>
      <w:marRight w:val="0"/>
      <w:marTop w:val="0"/>
      <w:marBottom w:val="0"/>
      <w:divBdr>
        <w:top w:val="none" w:sz="0" w:space="0" w:color="auto"/>
        <w:left w:val="none" w:sz="0" w:space="0" w:color="auto"/>
        <w:bottom w:val="none" w:sz="0" w:space="0" w:color="auto"/>
        <w:right w:val="none" w:sz="0" w:space="0" w:color="auto"/>
      </w:divBdr>
    </w:div>
    <w:div w:id="1559167173">
      <w:bodyDiv w:val="1"/>
      <w:marLeft w:val="0"/>
      <w:marRight w:val="0"/>
      <w:marTop w:val="0"/>
      <w:marBottom w:val="0"/>
      <w:divBdr>
        <w:top w:val="none" w:sz="0" w:space="0" w:color="auto"/>
        <w:left w:val="none" w:sz="0" w:space="0" w:color="auto"/>
        <w:bottom w:val="none" w:sz="0" w:space="0" w:color="auto"/>
        <w:right w:val="none" w:sz="0" w:space="0" w:color="auto"/>
      </w:divBdr>
    </w:div>
    <w:div w:id="1600602421">
      <w:bodyDiv w:val="1"/>
      <w:marLeft w:val="0"/>
      <w:marRight w:val="0"/>
      <w:marTop w:val="0"/>
      <w:marBottom w:val="0"/>
      <w:divBdr>
        <w:top w:val="none" w:sz="0" w:space="0" w:color="auto"/>
        <w:left w:val="none" w:sz="0" w:space="0" w:color="auto"/>
        <w:bottom w:val="none" w:sz="0" w:space="0" w:color="auto"/>
        <w:right w:val="none" w:sz="0" w:space="0" w:color="auto"/>
      </w:divBdr>
    </w:div>
    <w:div w:id="16586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gladysz.krakow@rdo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D2072-A237-4E0E-B6D1-00A7F2EA8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8035</Words>
  <Characters>48214</Characters>
  <Application>Microsoft Office Word</Application>
  <DocSecurity>0</DocSecurity>
  <Lines>401</Lines>
  <Paragraphs>112</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
      <vt:lpstr>Postanowienia ogólne.</vt:lpstr>
      <vt:lpstr>    Nazwa oraz adres Zamawiającego.</vt:lpstr>
      <vt:lpstr>    Tryb udzielenia zamówienia.</vt:lpstr>
      <vt:lpstr>        Podstawa prawna: Ustawa z dnia 11 września 2019 r. – Prawo zamówień publicznych </vt:lpstr>
      <vt:lpstr>        Postępowanie dotyczy zamówienia klasycznego o wartości poniżej progu unijnego i </vt:lpstr>
      <vt:lpstr>        Ilekroć w dalszej części Specyfikacji Warunków Zamówienia jest mowa o „Platformi</vt:lpstr>
      <vt:lpstr>    Oznaczenie postępowania.</vt:lpstr>
      <vt:lpstr>        Nazwa zamówienia nadana przez Zamawiającego: „Wykonanie zabiegów ochrony czynnej</vt:lpstr>
      <vt:lpstr>        Numer referencyjny sprawy nadany przez Zamawiającego: ST-I.082.1.18.2021. Wykona</vt:lpstr>
      <vt:lpstr>Przedmiot zamówienia. Termin oraz pozostałe warunki realizacji zamówienia.</vt:lpstr>
      <vt:lpstr>    Przedmiot zamówienia.</vt:lpstr>
      <vt:lpstr>    Przedmiotem zamówienia jest Wykonanie zabiegów ochrony czynnej na obszarze Natur</vt:lpstr>
      <vt:lpstr>    Rodzaj zamówienia: usługa;</vt:lpstr>
      <vt:lpstr>    Nazwy i kody dotyczące przedmiotu zamówienia zgodnie z nomenklaturą określoną we</vt:lpstr>
      <vt:lpstr>    Opis przedmiotu zamówienia – szczegółowy opis przedmiotu zamówienia zawiera załą</vt:lpstr>
      <vt:lpstr>    Zamawiający nie  przewiduje podziału zamówienia na cześci. Podział zamówienia na</vt:lpstr>
      <vt:lpstr>    Informacja o zamówieniach na usługi podobne w rozumieniu art. 214 ust. 1 pkt 7.</vt:lpstr>
      <vt:lpstr>    Termin realizacji zamówienia: od daty zawarcia umowy do 30.10.2021r.</vt:lpstr>
      <vt:lpstr>    Dodatkowe wymagania związane z realizacją zamówienia.</vt:lpstr>
      <vt:lpstr>        Zamawiający  przewiduje wymagania związane z realizacją zamówienia, w zakresie z</vt:lpstr>
      <vt:lpstr>        Zamawiający nie zastrzega możliwości ubiegania się o zamówienie wyłącznie dla Wy</vt:lpstr>
      <vt:lpstr>    Informacja o obowiązku osobistego wykonania przez Wykonawcę kluczowych zadań. Za</vt:lpstr>
      <vt:lpstr>    Podwykonawcy.</vt:lpstr>
      <vt:lpstr>        Wykonawca może powierzyć wykonanie części zamówienia podwykonawcom.</vt:lpstr>
      <vt:lpstr>        Zamawiający nie zastrzega obowiązku osobistego wykonania przez Wykonawcę kluczow</vt:lpstr>
      <vt:lpstr>        Wykonawca powinien wskazać w ofercie części zamówienia, których wykonanie zamier</vt:lpstr>
      <vt:lpstr>Kwalifikacja podmiotowa – podstawy wykluczenia.</vt:lpstr>
      <vt:lpstr>    Obligatoryjne podstawy wykluczenia.</vt:lpstr>
      <vt:lpstr>    Fakultatywne podstawy wykluczenia. </vt:lpstr>
      <vt:lpstr>        Zamawiający nie przewiduje fakultatywnych przesłanek wykluczenia.</vt:lpstr>
      <vt:lpstr>    Zasady dotyczące oceny podstaw wykluczenia przez Zamawiającego. </vt:lpstr>
      <vt:lpstr>        w przypadku Wykonawców wspólnie ubiegających się o udzielenie zamówienia, a takż</vt:lpstr>
      <vt:lpstr>        W ślad za dyspozycją przepisu art. 273 ust. 1 pkt 1 ustawy Pzp, Zamawiający ocen</vt:lpstr>
      <vt:lpstr>Kwalifikacja podmiotowa – warunki udziału w postępowaniu.</vt:lpstr>
      <vt:lpstr>    Warunki udziału w postępowaniu.</vt:lpstr>
      <vt:lpstr>    Na podstawie art. 108 ust. 1 ustawy Pzp z niniejszego postępowania wyklucza się </vt:lpstr>
      <vt:lpstr>    O udzielenie zamówienia mogą wziąć udział Wykonawcy, którzy spełniają warunki ud</vt:lpstr>
      <vt:lpstr>        Uwaga:</vt:lpstr>
      <vt:lpstr>        pod pojęciem "zamówienia" Zamawiający rozumie umowę. </vt:lpstr>
      <vt:lpstr>        W przypadku gdy wartość wykazywanych zamówień (umów) jest określona w innej walu</vt:lpstr>
      <vt:lpstr>    Ocena spełniania warunków udziału w Postępowaniu, o których mowa w ust. 4, zosta</vt:lpstr>
      <vt:lpstr>    Wykonawca może zostać wykluczony przez Zamawiającego na każdym etapie postepowan</vt:lpstr>
      <vt:lpstr>Oświadczenie wstępne, podmiotowe środki dowodowe oraz inne dokumenty.</vt:lpstr>
      <vt:lpstr>    Oświadczenie wstępne, o którym mowa w art. 125 ust. 1 ustawy Pzp.</vt:lpstr>
      <vt:lpstr>        Zgodnie z dyspozycją przepisu art. 273 ust. 2 ustawy Pzp, Wykonawca dołączy do o</vt:lpstr>
      <vt:lpstr>    Wymagane podmiotowe środki dowodowe </vt:lpstr>
      <vt:lpstr>    Pozostałe dokumenty wymagane przez Zamawiającego. </vt:lpstr>
      <vt:lpstr>        W celu potwierdzenia, że osoba działająca w imieniu Wykonawcy jest umocowana do </vt:lpstr>
      <vt:lpstr>        Jeżeli w imieniu Wykonawcy działa osoba, której umocowanie do jego reprezentowan</vt:lpstr>
      <vt:lpstr>    Forma dokumentów. </vt:lpstr>
      <vt:lpstr>        Zamawiający nie wezwie do złożenia podmiotowych środków dowodowych, jeżeli może </vt:lpstr>
      <vt:lpstr>        W sprawach nieuregulowanych postanowieniami niniejszego rozdziału, zastosowanie </vt:lpstr>
      <vt:lpstr>Wymagania dotyczące wadium.</vt:lpstr>
      <vt:lpstr>        Zamawiający nie wymaga wniesienia wadium.  </vt:lpstr>
      <vt:lpstr>Informacje o środkach komunikacji elektronicznej do komunikacji Zamawiającego z </vt:lpstr>
      <vt:lpstr>Opis sposobu przygotowania ofert.</vt:lpstr>
      <vt:lpstr>    Przygotowanie oferty i innych dokumentów składanych w postępowaniu. Forma i aspe</vt:lpstr>
      <vt:lpstr>    Wizja lokalna.</vt:lpstr>
      <vt:lpstr>        Zamawiający nie przewiduje, ani nie wymaga złożenia oferty po odbyciu wizji loka</vt:lpstr>
      <vt:lpstr>    Opis sposobu obliczenia ceny.</vt:lpstr>
      <vt:lpstr>        Cena podana w ofercie częściowej powinna zawierać wszelkie koszty poniesione w c</vt:lpstr>
      <vt:lpstr>        Szczegółowy sposób przedstawienia ceny zawiera Formularz oferty (załącznik nr 2 </vt:lpstr>
      <vt:lpstr>        Cena powinna być wyrażona w złotych polskich. Rozliczenia pomiędzy Zamawiającym </vt:lpstr>
      <vt:lpstr>        Wszystkie wartości określone w formularzu oferty powinny być podane do 2. miejsc</vt:lpstr>
      <vt:lpstr>        Cena podana w ofercie nie ulegnie zwiększeniu i nie będzie podlegała waloryzacji</vt:lpstr>
      <vt:lpstr>        Do podanej ceny Wykonawca doliczy podatek VAT (nie dotyczy Wykonawcy zagraniczne</vt:lpstr>
      <vt:lpstr>        Cena oferty brutto powinna być podana liczbowo i słownie;</vt:lpstr>
      <vt:lpstr>        Jeżeli zostanie złożona oferta, której wybór prowadziłby do powstania u Zamawiaj</vt:lpstr>
      <vt:lpstr>    Tajemnica przedsiębiorstwa.</vt:lpstr>
      <vt:lpstr>        Nie ujawnia się informacji stanowiących tajemnicę przedsiębiorstwa w rozumieniu </vt:lpstr>
      <vt:lpstr>        Zgodnie z dyspozycją przepisu art. 11 ust. 2 ustawy z dnia 16 kwietnia 1993 r. o</vt:lpstr>
      <vt:lpstr>        W przypadku gdy dokumenty elektroniczne w postępowaniu, przekazywane przy użyciu</vt:lpstr>
      <vt:lpstr>Sposób oraz termin składania ofert.</vt:lpstr>
      <vt:lpstr>    Termin złożenia oferty.</vt:lpstr>
      <vt:lpstr>    Sposób złożenia oferty.</vt:lpstr>
      <vt:lpstr>Termin i tryb otwarcia ofert.</vt:lpstr>
      <vt:lpstr>    Termin otwarcia ofert.</vt:lpstr>
      <vt:lpstr>        Otwarcie ofert następuje niezwłocznie po upływie terminu składania ofert, nie pó</vt:lpstr>
      <vt:lpstr>        W przypadku awarii systemu teleinformatycznego, przy użyciu którego Zamawiający </vt:lpstr>
      <vt:lpstr>        Zamawiający będzie informował o wszelkich zmianach terminu otwarcia ofert na str</vt:lpstr>
      <vt:lpstr>    Tryb otwarcia ofert.</vt:lpstr>
      <vt:lpstr>Termin związania ofertą.</vt:lpstr>
      <vt:lpstr>    Określenie terminu związania ofertą.</vt:lpstr>
      <vt:lpstr>        Wykonawca będzie związany złożoną przez siebie ofertą od dnia upływu terminu skł</vt:lpstr>
      <vt:lpstr>    Przedłużenie terminu związania ofertą.</vt:lpstr>
      <vt:lpstr>        W przypadku gdy wybór najkorzystniejszej oferty nie nastąpi przed upływem termin</vt:lpstr>
      <vt:lpstr>        Przedłużenie terminu związania ofertą, o którym mowa w pkt 1, wymaga złożenia pr</vt:lpstr>
      <vt:lpstr>        Jeżeli termin związania ofertą upłynie przed wyborem najkorzystniejszej oferty, </vt:lpstr>
      <vt:lpstr>Opis kryteriów oceny ofert wraz z podaniem wag kryteriów i sposobu oceny ofert.</vt:lpstr>
      <vt:lpstr>        Za ofertę najkorzystniejszą zostanie uznana oferta przedstawiająca najkorzystnie</vt:lpstr>
      <vt:lpstr>        Opis stosowanych kryteriów oraz sposób oceny ofert:</vt:lpstr>
      <vt:lpstr>        W ramach kryterium doświadczenie Zamawiający przyzna 2 punkty za każde dodatkowe</vt:lpstr>
      <vt:lpstr>        Jeżeli nie można wybrać najkorzystniejszej oferty z uwagi na to, że dwie lub wię</vt:lpstr>
      <vt:lpstr>        Jeżeli oferty otrzymały taką samą ocenę w kryterium o najwyższej wadze, Zamawiaj</vt:lpstr>
      <vt:lpstr>        Jeżeli nie można dokonać wyboru oferty w sposób, o którym mowa w pkt 7, Zamawiaj</vt:lpstr>
      <vt:lpstr>    Zawiadomienie o wyborze najkorzystniejszej oferty.</vt:lpstr>
      <vt:lpstr>        Niezwłocznie po wyborze najkorzystniejszej oferty zamawiający informuje równocze</vt:lpstr>
      <vt:lpstr>        Zamawiający udostępni informacje, o których mowa w pkt 1 lit. a na stronie inter</vt:lpstr>
      <vt:lpstr>Informacje o formalnościach, jakich należy dopełnić po wyborze oferty w celu zaw</vt:lpstr>
      <vt:lpstr>    Formalności niezbędne przed zawarciem umowy.</vt:lpstr>
    </vt:vector>
  </TitlesOfParts>
  <Company>Uniwersytet Śląski w Katowicach</Company>
  <LinksUpToDate>false</LinksUpToDate>
  <CharactersWithSpaces>56137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Agnieszka Gębiś</cp:lastModifiedBy>
  <cp:revision>2</cp:revision>
  <cp:lastPrinted>2021-02-05T09:04:00Z</cp:lastPrinted>
  <dcterms:created xsi:type="dcterms:W3CDTF">2021-11-15T11:01:00Z</dcterms:created>
  <dcterms:modified xsi:type="dcterms:W3CDTF">2021-11-15T11:01:00Z</dcterms:modified>
</cp:coreProperties>
</file>