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EB18B" w14:textId="1A999E2A" w:rsidR="00E814E0" w:rsidRPr="00C30E7E" w:rsidRDefault="00E814E0" w:rsidP="00C30E7E">
      <w:pPr>
        <w:spacing w:after="0"/>
        <w:ind w:left="245"/>
        <w:jc w:val="both"/>
        <w:rPr>
          <w:rFonts w:ascii="Times New Roman" w:hAnsi="Times New Roman"/>
        </w:rPr>
      </w:pPr>
      <w:bookmarkStart w:id="0" w:name="_GoBack"/>
      <w:bookmarkEnd w:id="0"/>
    </w:p>
    <w:p w14:paraId="5FD9FD64" w14:textId="7B300BC5" w:rsidR="00122DD7" w:rsidRPr="00C30E7E" w:rsidRDefault="00122DD7" w:rsidP="00C30E7E">
      <w:pPr>
        <w:jc w:val="both"/>
        <w:rPr>
          <w:rFonts w:ascii="Times New Roman" w:hAnsi="Times New Roman"/>
          <w:b/>
        </w:rPr>
      </w:pPr>
      <w:r w:rsidRPr="00C30E7E">
        <w:rPr>
          <w:rFonts w:ascii="Times New Roman" w:hAnsi="Times New Roman"/>
          <w:b/>
        </w:rPr>
        <w:t>Znak sprawy: OP-II.082.3.</w:t>
      </w:r>
      <w:r w:rsidR="009779C2" w:rsidRPr="00C30E7E">
        <w:rPr>
          <w:rFonts w:ascii="Times New Roman" w:hAnsi="Times New Roman"/>
          <w:b/>
        </w:rPr>
        <w:t>3</w:t>
      </w:r>
      <w:r w:rsidRPr="00C30E7E">
        <w:rPr>
          <w:rFonts w:ascii="Times New Roman" w:hAnsi="Times New Roman"/>
          <w:b/>
        </w:rPr>
        <w:t>.20</w:t>
      </w:r>
      <w:r w:rsidR="009779C2" w:rsidRPr="00C30E7E">
        <w:rPr>
          <w:rFonts w:ascii="Times New Roman" w:hAnsi="Times New Roman"/>
          <w:b/>
        </w:rPr>
        <w:t>20</w:t>
      </w:r>
      <w:r w:rsidRPr="00C30E7E">
        <w:rPr>
          <w:rFonts w:ascii="Times New Roman" w:hAnsi="Times New Roman"/>
          <w:b/>
        </w:rPr>
        <w:t>.</w:t>
      </w:r>
      <w:r w:rsidR="009779C2" w:rsidRPr="00C30E7E">
        <w:rPr>
          <w:rFonts w:ascii="Times New Roman" w:hAnsi="Times New Roman"/>
          <w:b/>
        </w:rPr>
        <w:t>JSl/</w:t>
      </w:r>
      <w:proofErr w:type="spellStart"/>
      <w:r w:rsidR="00395FFB" w:rsidRPr="00C30E7E">
        <w:rPr>
          <w:rFonts w:ascii="Times New Roman" w:hAnsi="Times New Roman"/>
          <w:b/>
        </w:rPr>
        <w:t>MBi</w:t>
      </w:r>
      <w:proofErr w:type="spellEnd"/>
    </w:p>
    <w:p w14:paraId="48DACA7B" w14:textId="77777777" w:rsidR="00122DD7" w:rsidRPr="00C30E7E" w:rsidRDefault="00122DD7" w:rsidP="00C30E7E">
      <w:pPr>
        <w:pStyle w:val="Tekstpodstawowy"/>
        <w:jc w:val="both"/>
        <w:rPr>
          <w:rFonts w:ascii="Times New Roman" w:hAnsi="Times New Roman"/>
          <w:b/>
        </w:rPr>
      </w:pPr>
    </w:p>
    <w:p w14:paraId="0C96B2C5" w14:textId="1CBC4A51" w:rsidR="00122DD7" w:rsidRPr="00C30E7E" w:rsidRDefault="00122DD7" w:rsidP="00C30E7E">
      <w:pPr>
        <w:pStyle w:val="Tekstpodstawowy"/>
        <w:jc w:val="right"/>
        <w:rPr>
          <w:rFonts w:ascii="Times New Roman" w:hAnsi="Times New Roman"/>
          <w:b/>
        </w:rPr>
      </w:pPr>
      <w:r w:rsidRPr="00C30E7E">
        <w:rPr>
          <w:rFonts w:ascii="Times New Roman" w:hAnsi="Times New Roman"/>
          <w:b/>
        </w:rPr>
        <w:t>Załącznik nr</w:t>
      </w:r>
      <w:r w:rsidR="005878FF">
        <w:rPr>
          <w:rFonts w:ascii="Times New Roman" w:hAnsi="Times New Roman"/>
          <w:b/>
        </w:rPr>
        <w:t xml:space="preserve"> 1 do ogłoszenia</w:t>
      </w:r>
    </w:p>
    <w:p w14:paraId="1C8971A8" w14:textId="77777777" w:rsidR="00122DD7" w:rsidRPr="00C30E7E" w:rsidRDefault="00122DD7" w:rsidP="00C30E7E">
      <w:pPr>
        <w:spacing w:after="0"/>
        <w:ind w:left="245"/>
        <w:jc w:val="both"/>
        <w:rPr>
          <w:rFonts w:ascii="Times New Roman" w:hAnsi="Times New Roman"/>
        </w:rPr>
      </w:pPr>
    </w:p>
    <w:p w14:paraId="347DE1DC" w14:textId="77777777" w:rsidR="00B8454E" w:rsidRPr="00C30E7E" w:rsidRDefault="002C526A" w:rsidP="00C30E7E">
      <w:pPr>
        <w:spacing w:after="0"/>
        <w:ind w:left="245"/>
        <w:jc w:val="center"/>
        <w:rPr>
          <w:rFonts w:ascii="Times New Roman" w:hAnsi="Times New Roman"/>
          <w:b/>
        </w:rPr>
      </w:pPr>
      <w:r w:rsidRPr="00C30E7E">
        <w:rPr>
          <w:rFonts w:ascii="Times New Roman" w:hAnsi="Times New Roman"/>
          <w:b/>
        </w:rPr>
        <w:t>OPIS PRZEDMIOTU ZAMÓWIENIA</w:t>
      </w:r>
    </w:p>
    <w:p w14:paraId="5C4E8FE2" w14:textId="77777777" w:rsidR="000452F9" w:rsidRPr="00C30E7E" w:rsidRDefault="000452F9" w:rsidP="00C30E7E">
      <w:pPr>
        <w:spacing w:after="0"/>
        <w:ind w:left="245"/>
        <w:jc w:val="both"/>
        <w:rPr>
          <w:rFonts w:ascii="Times New Roman" w:hAnsi="Times New Roman"/>
          <w:b/>
        </w:rPr>
      </w:pPr>
    </w:p>
    <w:p w14:paraId="4CF2BE92" w14:textId="77777777" w:rsidR="00020E32" w:rsidRPr="00C30E7E" w:rsidRDefault="00020E32" w:rsidP="00C30E7E">
      <w:pPr>
        <w:spacing w:after="0"/>
        <w:ind w:left="245"/>
        <w:jc w:val="both"/>
        <w:rPr>
          <w:rFonts w:ascii="Times New Roman" w:hAnsi="Times New Roman"/>
        </w:rPr>
      </w:pPr>
      <w:bookmarkStart w:id="1" w:name="_Hlk520892578"/>
    </w:p>
    <w:bookmarkEnd w:id="1"/>
    <w:p w14:paraId="7D33EF6E" w14:textId="0FD99DB2" w:rsidR="00F95821" w:rsidRPr="00C30E7E" w:rsidRDefault="009779C2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b/>
        </w:rPr>
        <w:t>Organizacja warsztatów lokalnych w obszarach Natura 2000: Nawojowa PLH120035, Łabowa PLH120036, Niedzica PLH120045, Dębnicko-Tyniecki obszar łąkowy PLH120065, Skawiński obszar łąkowy PLH120079, Źródliska Wisłoki PLH120057, Tylmanowa PLH120095, Cedron PLH120060, Lipówka PLH120010, Biała Góra PLH120061, Łąki koło Kasiny Wielkiej PLH120082</w:t>
      </w:r>
      <w:r w:rsidR="009C3EA3">
        <w:rPr>
          <w:rFonts w:ascii="Times New Roman" w:hAnsi="Times New Roman"/>
          <w:b/>
        </w:rPr>
        <w:t>,</w:t>
      </w:r>
      <w:r w:rsidR="009056B9" w:rsidRPr="00C30E7E">
        <w:rPr>
          <w:rFonts w:ascii="Times New Roman" w:hAnsi="Times New Roman"/>
          <w:b/>
        </w:rPr>
        <w:t xml:space="preserve"> </w:t>
      </w:r>
      <w:r w:rsidRPr="00C30E7E">
        <w:rPr>
          <w:rFonts w:ascii="Times New Roman" w:hAnsi="Times New Roman"/>
          <w:b/>
        </w:rPr>
        <w:t>na potrzeby projektu nr POIS.02.04.00-00-0193/16, pn.: „</w:t>
      </w:r>
      <w:r w:rsidRPr="00C30E7E">
        <w:rPr>
          <w:rFonts w:ascii="Times New Roman" w:hAnsi="Times New Roman"/>
          <w:b/>
          <w:i/>
          <w:iCs/>
        </w:rPr>
        <w:t>Opracowanie planów zadań ochronnych dla obszarów Natura 2000</w:t>
      </w:r>
      <w:r w:rsidRPr="00C30E7E">
        <w:rPr>
          <w:rFonts w:ascii="Times New Roman" w:hAnsi="Times New Roman"/>
          <w:b/>
        </w:rPr>
        <w:t>”.</w:t>
      </w:r>
    </w:p>
    <w:p w14:paraId="4C753F21" w14:textId="77777777" w:rsidR="0008521D" w:rsidRPr="00C30E7E" w:rsidRDefault="0008521D" w:rsidP="00C30E7E">
      <w:pPr>
        <w:spacing w:after="0"/>
        <w:jc w:val="both"/>
        <w:rPr>
          <w:rFonts w:ascii="Times New Roman" w:hAnsi="Times New Roman"/>
          <w:b/>
        </w:rPr>
      </w:pPr>
    </w:p>
    <w:p w14:paraId="4903ABAE" w14:textId="77777777" w:rsidR="0008521D" w:rsidRPr="00C30E7E" w:rsidRDefault="00175B2E" w:rsidP="00C30E7E">
      <w:pPr>
        <w:pStyle w:val="Akapitzlist"/>
        <w:numPr>
          <w:ilvl w:val="0"/>
          <w:numId w:val="4"/>
        </w:numPr>
        <w:spacing w:after="0"/>
        <w:ind w:left="426" w:hanging="425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b/>
          <w:u w:val="single"/>
        </w:rPr>
        <w:t>O</w:t>
      </w:r>
      <w:r w:rsidR="0008521D" w:rsidRPr="00C30E7E">
        <w:rPr>
          <w:rFonts w:ascii="Times New Roman" w:hAnsi="Times New Roman"/>
          <w:b/>
          <w:u w:val="single"/>
        </w:rPr>
        <w:t>pis przedmiotu zamówienia</w:t>
      </w:r>
    </w:p>
    <w:p w14:paraId="220C1D3A" w14:textId="569CA519" w:rsidR="004C104A" w:rsidRPr="00C30E7E" w:rsidRDefault="00F6033A" w:rsidP="00C30E7E">
      <w:pPr>
        <w:spacing w:before="120" w:after="0"/>
        <w:ind w:right="19"/>
        <w:contextualSpacing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Zamówienie obejmuje</w:t>
      </w:r>
      <w:bookmarkStart w:id="2" w:name="_Hlk521491664"/>
      <w:r w:rsidR="00395FFB" w:rsidRPr="00C30E7E">
        <w:rPr>
          <w:rFonts w:ascii="Times New Roman" w:hAnsi="Times New Roman"/>
        </w:rPr>
        <w:t xml:space="preserve"> </w:t>
      </w:r>
      <w:r w:rsidR="00BB21D5">
        <w:rPr>
          <w:rFonts w:ascii="Times New Roman" w:hAnsi="Times New Roman"/>
        </w:rPr>
        <w:t>organizację</w:t>
      </w:r>
      <w:r w:rsidR="00FD6F13" w:rsidRPr="00C30E7E">
        <w:rPr>
          <w:rFonts w:ascii="Times New Roman" w:hAnsi="Times New Roman"/>
        </w:rPr>
        <w:t xml:space="preserve"> </w:t>
      </w:r>
      <w:r w:rsidR="008E4900" w:rsidRPr="00C30E7E">
        <w:rPr>
          <w:rFonts w:ascii="Times New Roman" w:hAnsi="Times New Roman"/>
        </w:rPr>
        <w:t>spotkań</w:t>
      </w:r>
      <w:r w:rsidR="007B13FD" w:rsidRPr="00C30E7E">
        <w:rPr>
          <w:rFonts w:ascii="Times New Roman" w:hAnsi="Times New Roman"/>
        </w:rPr>
        <w:t xml:space="preserve"> </w:t>
      </w:r>
      <w:r w:rsidR="008E4900" w:rsidRPr="00C30E7E">
        <w:rPr>
          <w:rFonts w:ascii="Times New Roman" w:hAnsi="Times New Roman"/>
        </w:rPr>
        <w:t xml:space="preserve">o charakterze </w:t>
      </w:r>
      <w:r w:rsidR="004C104A" w:rsidRPr="00C30E7E">
        <w:rPr>
          <w:rFonts w:ascii="Times New Roman" w:hAnsi="Times New Roman"/>
        </w:rPr>
        <w:t>warsztatów lokalnych</w:t>
      </w:r>
      <w:r w:rsidR="00FD6F13" w:rsidRPr="00C30E7E">
        <w:rPr>
          <w:rFonts w:ascii="Times New Roman" w:hAnsi="Times New Roman"/>
        </w:rPr>
        <w:t xml:space="preserve"> w</w:t>
      </w:r>
      <w:r w:rsidR="00F2744E">
        <w:rPr>
          <w:rFonts w:ascii="Times New Roman" w:hAnsi="Times New Roman"/>
        </w:rPr>
        <w:t> </w:t>
      </w:r>
      <w:r w:rsidR="00FD6F13" w:rsidRPr="00C30E7E">
        <w:rPr>
          <w:rFonts w:ascii="Times New Roman" w:hAnsi="Times New Roman"/>
        </w:rPr>
        <w:t xml:space="preserve">ramach których należy zapewnić salę, catering wraz z obsługą kelnerską, a w ramach </w:t>
      </w:r>
      <w:r w:rsidR="00B41B79">
        <w:rPr>
          <w:rFonts w:ascii="Times New Roman" w:hAnsi="Times New Roman"/>
        </w:rPr>
        <w:t>7</w:t>
      </w:r>
      <w:r w:rsidR="00B41B79" w:rsidRPr="00C30E7E">
        <w:rPr>
          <w:rFonts w:ascii="Times New Roman" w:hAnsi="Times New Roman"/>
        </w:rPr>
        <w:t xml:space="preserve"> </w:t>
      </w:r>
      <w:r w:rsidR="001A6942" w:rsidRPr="00C30E7E">
        <w:rPr>
          <w:rFonts w:ascii="Times New Roman" w:hAnsi="Times New Roman"/>
        </w:rPr>
        <w:t xml:space="preserve">spotkań należy </w:t>
      </w:r>
      <w:r w:rsidR="007B1994">
        <w:rPr>
          <w:rFonts w:ascii="Times New Roman" w:hAnsi="Times New Roman"/>
        </w:rPr>
        <w:t>dodatkowo</w:t>
      </w:r>
      <w:r w:rsidR="007B1994" w:rsidRPr="00C30E7E">
        <w:rPr>
          <w:rFonts w:ascii="Times New Roman" w:hAnsi="Times New Roman"/>
        </w:rPr>
        <w:t xml:space="preserve"> </w:t>
      </w:r>
      <w:r w:rsidR="001A6942" w:rsidRPr="00C30E7E">
        <w:rPr>
          <w:rFonts w:ascii="Times New Roman" w:hAnsi="Times New Roman"/>
        </w:rPr>
        <w:t xml:space="preserve">zapewnić </w:t>
      </w:r>
      <w:r w:rsidR="00FD6F13" w:rsidRPr="00C30E7E">
        <w:rPr>
          <w:rFonts w:ascii="Times New Roman" w:hAnsi="Times New Roman"/>
        </w:rPr>
        <w:t>transport autobusow</w:t>
      </w:r>
      <w:r w:rsidR="001A6942" w:rsidRPr="00C30E7E">
        <w:rPr>
          <w:rFonts w:ascii="Times New Roman" w:hAnsi="Times New Roman"/>
        </w:rPr>
        <w:t>y</w:t>
      </w:r>
      <w:r w:rsidR="0094109D" w:rsidRPr="00C30E7E">
        <w:rPr>
          <w:rFonts w:ascii="Times New Roman" w:hAnsi="Times New Roman"/>
        </w:rPr>
        <w:t>.</w:t>
      </w:r>
      <w:r w:rsidR="00FD6F13" w:rsidRPr="00C30E7E">
        <w:rPr>
          <w:rFonts w:ascii="Times New Roman" w:hAnsi="Times New Roman"/>
        </w:rPr>
        <w:t xml:space="preserve"> </w:t>
      </w:r>
      <w:r w:rsidR="0094109D" w:rsidRPr="00C30E7E">
        <w:rPr>
          <w:rFonts w:ascii="Times New Roman" w:hAnsi="Times New Roman"/>
        </w:rPr>
        <w:t xml:space="preserve">Zamówienie realizowane jest </w:t>
      </w:r>
      <w:r w:rsidR="004C104A" w:rsidRPr="00C30E7E">
        <w:rPr>
          <w:rFonts w:ascii="Times New Roman" w:hAnsi="Times New Roman"/>
        </w:rPr>
        <w:t>na potrzeby projektu nr</w:t>
      </w:r>
      <w:r w:rsidR="00EA2196" w:rsidRPr="00C30E7E">
        <w:rPr>
          <w:rFonts w:ascii="Times New Roman" w:hAnsi="Times New Roman"/>
        </w:rPr>
        <w:t>:</w:t>
      </w:r>
      <w:r w:rsidR="004C104A" w:rsidRPr="00C30E7E">
        <w:rPr>
          <w:rFonts w:ascii="Times New Roman" w:hAnsi="Times New Roman"/>
        </w:rPr>
        <w:t xml:space="preserve"> POIS.02.04.00-00-0193/16 pn.</w:t>
      </w:r>
      <w:r w:rsidR="00EA2196" w:rsidRPr="00C30E7E">
        <w:rPr>
          <w:rFonts w:ascii="Times New Roman" w:hAnsi="Times New Roman"/>
        </w:rPr>
        <w:t>:</w:t>
      </w:r>
      <w:r w:rsidR="004C104A" w:rsidRPr="00C30E7E">
        <w:rPr>
          <w:rFonts w:ascii="Times New Roman" w:hAnsi="Times New Roman"/>
        </w:rPr>
        <w:t xml:space="preserve"> „</w:t>
      </w:r>
      <w:r w:rsidR="004C104A" w:rsidRPr="00C30E7E">
        <w:rPr>
          <w:rFonts w:ascii="Times New Roman" w:hAnsi="Times New Roman"/>
          <w:i/>
        </w:rPr>
        <w:t>Opracowanie planów zadań ochronnych dla obszarów Natura 2000</w:t>
      </w:r>
      <w:r w:rsidR="004C104A" w:rsidRPr="00C30E7E">
        <w:rPr>
          <w:rFonts w:ascii="Times New Roman" w:hAnsi="Times New Roman"/>
        </w:rPr>
        <w:t>”, dla obszarów Natura 2000</w:t>
      </w:r>
      <w:r w:rsidR="007E6C64" w:rsidRPr="00C30E7E">
        <w:rPr>
          <w:rFonts w:ascii="Times New Roman" w:hAnsi="Times New Roman"/>
        </w:rPr>
        <w:t>,</w:t>
      </w:r>
      <w:r w:rsidR="00395FFB" w:rsidRPr="00C30E7E">
        <w:rPr>
          <w:rFonts w:ascii="Times New Roman" w:hAnsi="Times New Roman"/>
        </w:rPr>
        <w:t xml:space="preserve"> położonych w województwie małopolskim</w:t>
      </w:r>
      <w:r w:rsidR="00BB21D5">
        <w:rPr>
          <w:rFonts w:ascii="Times New Roman" w:hAnsi="Times New Roman"/>
        </w:rPr>
        <w:t>. Zamówienie zostało podzielone na 2 części</w:t>
      </w:r>
      <w:r w:rsidR="0049607D">
        <w:rPr>
          <w:rFonts w:ascii="Times New Roman" w:hAnsi="Times New Roman"/>
        </w:rPr>
        <w:t>:</w:t>
      </w:r>
    </w:p>
    <w:p w14:paraId="45FAF3A3" w14:textId="76DB20FD" w:rsidR="007E6C64" w:rsidRDefault="007E6C64" w:rsidP="00C30E7E">
      <w:pPr>
        <w:spacing w:after="0"/>
        <w:jc w:val="both"/>
        <w:rPr>
          <w:rFonts w:ascii="Times New Roman" w:hAnsi="Times New Roman"/>
        </w:rPr>
      </w:pPr>
      <w:bookmarkStart w:id="3" w:name="_Hlk521491525"/>
      <w:bookmarkEnd w:id="2"/>
    </w:p>
    <w:p w14:paraId="07FD9A2C" w14:textId="36ECFFB4" w:rsidR="00BB21D5" w:rsidRPr="00BB21D5" w:rsidRDefault="00BB21D5" w:rsidP="00BB21D5">
      <w:pPr>
        <w:pStyle w:val="Akapitzlist"/>
        <w:numPr>
          <w:ilvl w:val="0"/>
          <w:numId w:val="25"/>
        </w:numPr>
        <w:spacing w:after="0"/>
        <w:jc w:val="center"/>
        <w:rPr>
          <w:rFonts w:ascii="Times New Roman" w:hAnsi="Times New Roman"/>
          <w:b/>
        </w:rPr>
      </w:pPr>
      <w:r w:rsidRPr="00BB21D5">
        <w:rPr>
          <w:rFonts w:ascii="Times New Roman" w:hAnsi="Times New Roman"/>
          <w:b/>
        </w:rPr>
        <w:t>Część I zamówienia</w:t>
      </w:r>
    </w:p>
    <w:p w14:paraId="4F8D7E7F" w14:textId="77777777" w:rsidR="009056B9" w:rsidRPr="00C30E7E" w:rsidRDefault="009056B9" w:rsidP="00C30E7E">
      <w:pPr>
        <w:spacing w:after="0"/>
        <w:jc w:val="both"/>
        <w:rPr>
          <w:rFonts w:ascii="Times New Roman" w:hAnsi="Times New Roman"/>
        </w:rPr>
      </w:pPr>
    </w:p>
    <w:p w14:paraId="3BB51EB8" w14:textId="3DBAE1D0" w:rsidR="00395FFB" w:rsidRPr="00C30E7E" w:rsidRDefault="00395FFB" w:rsidP="00C30E7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Nawojowa PLH120035</w:t>
      </w:r>
    </w:p>
    <w:p w14:paraId="52264E49" w14:textId="3ABAC461" w:rsidR="004D0A10" w:rsidRPr="00C30E7E" w:rsidRDefault="007E6C64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</w:t>
      </w:r>
      <w:r w:rsidR="00476C98" w:rsidRPr="00C30E7E">
        <w:rPr>
          <w:rFonts w:ascii="Times New Roman" w:hAnsi="Times New Roman"/>
        </w:rPr>
        <w:t>s</w:t>
      </w:r>
      <w:r w:rsidRPr="00C30E7E">
        <w:rPr>
          <w:rFonts w:ascii="Times New Roman" w:hAnsi="Times New Roman"/>
        </w:rPr>
        <w:t>ali</w:t>
      </w:r>
      <w:r w:rsidR="00476C98" w:rsidRPr="00C30E7E">
        <w:rPr>
          <w:rFonts w:ascii="Times New Roman" w:hAnsi="Times New Roman"/>
        </w:rPr>
        <w:t xml:space="preserve">, cateringu wraz z obsługą kelnerską </w:t>
      </w:r>
      <w:r w:rsidR="00804A33" w:rsidRPr="00C30E7E">
        <w:rPr>
          <w:rFonts w:ascii="Times New Roman" w:hAnsi="Times New Roman"/>
        </w:rPr>
        <w:t>2</w:t>
      </w:r>
      <w:r w:rsidRPr="00C30E7E">
        <w:rPr>
          <w:rFonts w:ascii="Times New Roman" w:hAnsi="Times New Roman"/>
        </w:rPr>
        <w:t xml:space="preserve"> spotkań na terenie miejscowości </w:t>
      </w:r>
      <w:r w:rsidR="00C653F8" w:rsidRPr="00C30E7E">
        <w:rPr>
          <w:rFonts w:ascii="Times New Roman" w:hAnsi="Times New Roman"/>
        </w:rPr>
        <w:t>Nawojowa</w:t>
      </w:r>
      <w:r w:rsidR="003243E1" w:rsidRPr="00C30E7E">
        <w:rPr>
          <w:rFonts w:ascii="Times New Roman" w:hAnsi="Times New Roman"/>
        </w:rPr>
        <w:t xml:space="preserve"> (lub innej w odległości nie większej niż w promieniu 6 km od Nawojowej)</w:t>
      </w:r>
      <w:r w:rsidRPr="00C30E7E">
        <w:rPr>
          <w:rFonts w:ascii="Times New Roman" w:hAnsi="Times New Roman"/>
        </w:rPr>
        <w:t xml:space="preserve">. W ramach jednego ze spotkań zamówienie obejmuje również zapewnienie transportu autobusowego </w:t>
      </w:r>
      <w:r w:rsidR="00476C98" w:rsidRPr="00C30E7E">
        <w:rPr>
          <w:rFonts w:ascii="Times New Roman" w:hAnsi="Times New Roman"/>
        </w:rPr>
        <w:t xml:space="preserve">dla </w:t>
      </w:r>
      <w:r w:rsidRPr="00C30E7E">
        <w:rPr>
          <w:rFonts w:ascii="Times New Roman" w:hAnsi="Times New Roman"/>
        </w:rPr>
        <w:t xml:space="preserve">osób </w:t>
      </w:r>
      <w:r w:rsidR="00476C98" w:rsidRPr="00C30E7E">
        <w:rPr>
          <w:rFonts w:ascii="Times New Roman" w:hAnsi="Times New Roman"/>
        </w:rPr>
        <w:t>uczestniczących w spotkaniu, w celu wyjazdu na wizję lokalną na ww</w:t>
      </w:r>
      <w:r w:rsidRPr="00C30E7E">
        <w:rPr>
          <w:rFonts w:ascii="Times New Roman" w:hAnsi="Times New Roman"/>
        </w:rPr>
        <w:t>. obszar Natura 2000. Liczba uczestników warsztatów</w:t>
      </w:r>
      <w:r w:rsidR="00463FA4" w:rsidRPr="00C30E7E">
        <w:rPr>
          <w:rFonts w:ascii="Times New Roman" w:hAnsi="Times New Roman"/>
        </w:rPr>
        <w:t xml:space="preserve"> </w:t>
      </w:r>
      <w:r w:rsidR="00476C98" w:rsidRPr="00C30E7E">
        <w:rPr>
          <w:rFonts w:ascii="Times New Roman" w:hAnsi="Times New Roman"/>
        </w:rPr>
        <w:t>20</w:t>
      </w:r>
      <w:r w:rsidR="00463FA4" w:rsidRPr="00C30E7E">
        <w:rPr>
          <w:rFonts w:ascii="Times New Roman" w:hAnsi="Times New Roman"/>
        </w:rPr>
        <w:t xml:space="preserve"> - 30 osób</w:t>
      </w:r>
      <w:r w:rsidRPr="00C30E7E">
        <w:rPr>
          <w:rFonts w:ascii="Times New Roman" w:hAnsi="Times New Roman"/>
        </w:rPr>
        <w:t>.</w:t>
      </w:r>
      <w:r w:rsidR="004D0A10" w:rsidRPr="00C30E7E">
        <w:rPr>
          <w:rFonts w:ascii="Times New Roman" w:hAnsi="Times New Roman"/>
        </w:rPr>
        <w:t xml:space="preserve"> Przewidywany termin spotkań: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="00D02FDA" w:rsidRPr="00C30E7E">
        <w:rPr>
          <w:rFonts w:ascii="Times New Roman" w:hAnsi="Times New Roman"/>
        </w:rPr>
        <w:t>grudzień 2020 r.</w:t>
      </w:r>
    </w:p>
    <w:p w14:paraId="7283A339" w14:textId="77777777" w:rsidR="007E6C64" w:rsidRPr="00C30E7E" w:rsidRDefault="007E6C64" w:rsidP="00C30E7E">
      <w:pPr>
        <w:pStyle w:val="Akapitzlist"/>
        <w:spacing w:after="0"/>
        <w:jc w:val="both"/>
        <w:rPr>
          <w:rFonts w:ascii="Times New Roman" w:hAnsi="Times New Roman"/>
        </w:rPr>
      </w:pPr>
    </w:p>
    <w:p w14:paraId="6F9E1EC2" w14:textId="251E0242" w:rsidR="00395FFB" w:rsidRPr="00C30E7E" w:rsidRDefault="00395FFB" w:rsidP="00C30E7E">
      <w:pPr>
        <w:pStyle w:val="Akapitzlist"/>
        <w:keepNext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Łabowa PLH120036</w:t>
      </w:r>
    </w:p>
    <w:p w14:paraId="6465E303" w14:textId="276056C2" w:rsidR="00476C98" w:rsidRPr="00C30E7E" w:rsidRDefault="00476C98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Zamówienie obejmuje zapewnienie sali, cateringu wraz z obsługą kelnerską 2 spotkań na terenie miejscowości Łabowa (lub innej w odległości nie większej niż w promieniu 8 km od Łabowej). W ramach jednego ze spotkań zamówienie obejmuje również zapewnienie transportu autobusowego dla osób uczestniczących w spotkaniu, w celu wyjazdu na wizję lokalną na ww. obszar Natura 2000. Liczba uczestników warsztatów 20 - 30 osób. Przewidywany termin spotkań:</w:t>
      </w:r>
      <w:r w:rsidR="00D02FDA" w:rsidRPr="00D02FDA">
        <w:rPr>
          <w:rFonts w:ascii="Times New Roman" w:hAnsi="Times New Roman"/>
        </w:rPr>
        <w:t xml:space="preserve">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 xml:space="preserve">od daty zawarcia umowy do </w:t>
      </w:r>
      <w:r w:rsidR="000438A1">
        <w:rPr>
          <w:rFonts w:ascii="Times New Roman" w:hAnsi="Times New Roman"/>
        </w:rPr>
        <w:t xml:space="preserve">– 15 </w:t>
      </w:r>
      <w:r w:rsidR="00D02FDA" w:rsidRPr="00C30E7E">
        <w:rPr>
          <w:rFonts w:ascii="Times New Roman" w:hAnsi="Times New Roman"/>
        </w:rPr>
        <w:t>grudzień 2020 r.</w:t>
      </w:r>
    </w:p>
    <w:p w14:paraId="19840142" w14:textId="18E47279" w:rsidR="007E6C64" w:rsidRPr="00C30E7E" w:rsidRDefault="007E6C64" w:rsidP="00C30E7E">
      <w:pPr>
        <w:keepNext/>
        <w:spacing w:after="0"/>
        <w:jc w:val="both"/>
        <w:rPr>
          <w:rFonts w:ascii="Times New Roman" w:hAnsi="Times New Roman"/>
        </w:rPr>
      </w:pPr>
    </w:p>
    <w:p w14:paraId="765BFFED" w14:textId="4C65A3DB" w:rsidR="00395FFB" w:rsidRPr="00C30E7E" w:rsidRDefault="00395FFB" w:rsidP="00C30E7E">
      <w:pPr>
        <w:pStyle w:val="Akapitzlist"/>
        <w:keepNext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Niedzica PLH120045</w:t>
      </w:r>
    </w:p>
    <w:p w14:paraId="505661E6" w14:textId="3DD58CCD" w:rsidR="00012A4C" w:rsidRPr="00C30E7E" w:rsidRDefault="00012A4C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</w:t>
      </w:r>
      <w:r w:rsidR="007512F0">
        <w:rPr>
          <w:rFonts w:ascii="Times New Roman" w:hAnsi="Times New Roman"/>
        </w:rPr>
        <w:t>2</w:t>
      </w:r>
      <w:r w:rsidRPr="00C30E7E">
        <w:rPr>
          <w:rFonts w:ascii="Times New Roman" w:hAnsi="Times New Roman"/>
        </w:rPr>
        <w:t xml:space="preserve"> spotkań na terenie miejscowości Niedzica (lub innej w odległości nie większej niż w promieniu 10 km od Niedzicy). W zależności od lokalizacji </w:t>
      </w:r>
      <w:r w:rsidR="00317F53" w:rsidRPr="00C30E7E">
        <w:rPr>
          <w:rFonts w:ascii="Times New Roman" w:hAnsi="Times New Roman"/>
        </w:rPr>
        <w:t xml:space="preserve">sali, na jednym ze spotkań, może zaistnieć potrzeba </w:t>
      </w:r>
      <w:r w:rsidR="00317F53" w:rsidRPr="00C30E7E">
        <w:rPr>
          <w:rFonts w:ascii="Times New Roman" w:hAnsi="Times New Roman"/>
        </w:rPr>
        <w:lastRenderedPageBreak/>
        <w:t xml:space="preserve">zapewnienia </w:t>
      </w:r>
      <w:r w:rsidRPr="00C30E7E">
        <w:rPr>
          <w:rFonts w:ascii="Times New Roman" w:hAnsi="Times New Roman"/>
        </w:rPr>
        <w:t xml:space="preserve">transportu autobusowego dla osób uczestniczących w spotkaniu, w celu wyjazdu na wizję lokalną na ww. obszar Natura 2000. Liczba uczestników warsztatów </w:t>
      </w:r>
      <w:r w:rsidR="00317F53" w:rsidRPr="00C30E7E">
        <w:rPr>
          <w:rFonts w:ascii="Times New Roman" w:hAnsi="Times New Roman"/>
        </w:rPr>
        <w:t>15</w:t>
      </w:r>
      <w:r w:rsidRPr="00C30E7E">
        <w:rPr>
          <w:rFonts w:ascii="Times New Roman" w:hAnsi="Times New Roman"/>
        </w:rPr>
        <w:t xml:space="preserve"> - </w:t>
      </w:r>
      <w:r w:rsidR="00317F53" w:rsidRPr="00C30E7E">
        <w:rPr>
          <w:rFonts w:ascii="Times New Roman" w:hAnsi="Times New Roman"/>
        </w:rPr>
        <w:t>25</w:t>
      </w:r>
      <w:r w:rsidRPr="00C30E7E">
        <w:rPr>
          <w:rFonts w:ascii="Times New Roman" w:hAnsi="Times New Roman"/>
        </w:rPr>
        <w:t xml:space="preserve"> osób. Przewidywany termin spotkań: </w:t>
      </w:r>
      <w:r w:rsidR="00D02FDA">
        <w:rPr>
          <w:rFonts w:ascii="Times New Roman" w:hAnsi="Times New Roman"/>
        </w:rPr>
        <w:t xml:space="preserve">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Pr="00C30E7E">
        <w:rPr>
          <w:rFonts w:ascii="Times New Roman" w:hAnsi="Times New Roman"/>
        </w:rPr>
        <w:t>grudzień 2020 r.</w:t>
      </w:r>
    </w:p>
    <w:p w14:paraId="724BD3B5" w14:textId="77777777" w:rsidR="007E6C64" w:rsidRPr="00C30E7E" w:rsidRDefault="007E6C64" w:rsidP="00C30E7E">
      <w:pPr>
        <w:spacing w:after="0"/>
        <w:jc w:val="both"/>
        <w:rPr>
          <w:rFonts w:ascii="Times New Roman" w:hAnsi="Times New Roman"/>
        </w:rPr>
      </w:pPr>
    </w:p>
    <w:p w14:paraId="4589FECA" w14:textId="21F46669" w:rsidR="000B27E5" w:rsidRPr="00C30E7E" w:rsidRDefault="00395FFB" w:rsidP="00C30E7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Dębnicko-Tyniecki obszar łąkowy PLH120065</w:t>
      </w:r>
    </w:p>
    <w:p w14:paraId="6DAA25D8" w14:textId="649EDEC8" w:rsidR="000B27E5" w:rsidRPr="00C30E7E" w:rsidRDefault="000B27E5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2 spotkań na terenie miejscowości Tyniec (lub innej w odległości nie większej niż w promieniu 10 km od Tyńca np.: Skotniki, Kraków - Dębniki lub Kraków - </w:t>
      </w:r>
      <w:proofErr w:type="spellStart"/>
      <w:r w:rsidRPr="00C30E7E">
        <w:rPr>
          <w:rFonts w:ascii="Times New Roman" w:hAnsi="Times New Roman"/>
        </w:rPr>
        <w:t>Pychowice</w:t>
      </w:r>
      <w:proofErr w:type="spellEnd"/>
      <w:r w:rsidRPr="00C30E7E">
        <w:rPr>
          <w:rFonts w:ascii="Times New Roman" w:hAnsi="Times New Roman"/>
        </w:rPr>
        <w:t xml:space="preserve">). W ramach jednego ze spotkań zamówienie obejmuje również zapewnienie transportu autobusowego dla osób uczestniczących w spotkaniu, w celu wyjazdu na wizję lokalną na ww. obszar Natura 2000. Liczba uczestników warsztatów 20 - 30 osób. Przewidywany termin spotkań: </w:t>
      </w:r>
      <w:r w:rsidR="00990CE0">
        <w:rPr>
          <w:rFonts w:ascii="Times New Roman" w:hAnsi="Times New Roman"/>
        </w:rPr>
        <w:t>sukcesywnie</w:t>
      </w:r>
      <w:r w:rsidR="00990CE0" w:rsidRPr="00D02FDA">
        <w:rPr>
          <w:rFonts w:ascii="Times New Roman" w:hAnsi="Times New Roman"/>
        </w:rPr>
        <w:t xml:space="preserve"> </w:t>
      </w:r>
      <w:r w:rsidR="00D02FDA" w:rsidRP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="00D02FDA" w:rsidRPr="00D02FDA">
        <w:rPr>
          <w:rFonts w:ascii="Times New Roman" w:hAnsi="Times New Roman"/>
        </w:rPr>
        <w:t>grudzień 2020 r.</w:t>
      </w:r>
    </w:p>
    <w:p w14:paraId="064D12ED" w14:textId="77777777" w:rsidR="00C208F3" w:rsidRPr="00C30E7E" w:rsidRDefault="00C208F3" w:rsidP="00C30E7E">
      <w:pPr>
        <w:spacing w:after="0"/>
        <w:jc w:val="both"/>
        <w:rPr>
          <w:rFonts w:ascii="Times New Roman" w:hAnsi="Times New Roman"/>
        </w:rPr>
      </w:pPr>
    </w:p>
    <w:p w14:paraId="7667F639" w14:textId="38098676" w:rsidR="00395FFB" w:rsidRPr="00C30E7E" w:rsidRDefault="00395FFB" w:rsidP="00C30E7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Skawiński obszar łąkowy PLH120079</w:t>
      </w:r>
    </w:p>
    <w:p w14:paraId="07C3DAAB" w14:textId="1C77ECEA" w:rsidR="00D02FDA" w:rsidRDefault="000B27E5" w:rsidP="00D02FDA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2 spotkań na terenie miejscowości Skawina, Tyniec lub Kraków - Dębniki. W ramach jednego ze spotkań zamówienie obejmuje również zapewnienie transportu autobusowego dla osób uczestniczących w spotkaniu, w celu wyjazdu na wizję lokalną na ww. obszar Natura 2000. Liczba uczestników warsztatów 20 - 30 osób. Przewidywany termin spotkań: </w:t>
      </w:r>
      <w:r w:rsidR="00990CE0">
        <w:rPr>
          <w:rFonts w:ascii="Times New Roman" w:hAnsi="Times New Roman"/>
        </w:rPr>
        <w:t>sukcesywnie</w:t>
      </w:r>
      <w:r w:rsidR="00990CE0" w:rsidRPr="00D02FDA">
        <w:rPr>
          <w:rFonts w:ascii="Times New Roman" w:hAnsi="Times New Roman"/>
        </w:rPr>
        <w:t xml:space="preserve"> </w:t>
      </w:r>
      <w:r w:rsidR="00D02FDA" w:rsidRPr="00D02FDA">
        <w:rPr>
          <w:rFonts w:ascii="Times New Roman" w:hAnsi="Times New Roman"/>
        </w:rPr>
        <w:t xml:space="preserve">od daty zawarcia umowy do </w:t>
      </w:r>
      <w:r w:rsidR="000438A1">
        <w:rPr>
          <w:rFonts w:ascii="Times New Roman" w:hAnsi="Times New Roman"/>
        </w:rPr>
        <w:t xml:space="preserve">– 15 </w:t>
      </w:r>
      <w:r w:rsidR="00D02FDA" w:rsidRPr="00D02FDA">
        <w:rPr>
          <w:rFonts w:ascii="Times New Roman" w:hAnsi="Times New Roman"/>
        </w:rPr>
        <w:t>grudzień 2020 r.</w:t>
      </w:r>
    </w:p>
    <w:p w14:paraId="3FC89324" w14:textId="77777777" w:rsidR="0049607D" w:rsidRDefault="0049607D" w:rsidP="00D02FDA">
      <w:pPr>
        <w:pStyle w:val="Akapitzlist"/>
        <w:spacing w:after="0"/>
        <w:jc w:val="both"/>
        <w:rPr>
          <w:rFonts w:ascii="Times New Roman" w:hAnsi="Times New Roman"/>
        </w:rPr>
      </w:pPr>
    </w:p>
    <w:p w14:paraId="6691E641" w14:textId="7FA87CE7" w:rsidR="00395FFB" w:rsidRPr="00C30E7E" w:rsidRDefault="00395FFB" w:rsidP="00D02FD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Źródliska Wisłoki PLH120057</w:t>
      </w:r>
    </w:p>
    <w:p w14:paraId="3B49F03B" w14:textId="71D209B1" w:rsidR="000B27E5" w:rsidRPr="00C30E7E" w:rsidRDefault="000B27E5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2 spotkań na terenie gminy Sękowa np.: Radocyna, Sękowa, Gładyszów. W ramach jednego ze spotkań zamówienie obejmuje również zapewnienie transportu autobusowego dla osób uczestniczących w spotkaniu, w celu wyjazdu na wizję lokalną na ww. obszar Natura 2000. Liczba uczestników warsztatów 20 - 30 osób. Przewidywany termin spotkań: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 xml:space="preserve">od daty zawarcia umowy do </w:t>
      </w:r>
      <w:r w:rsidR="000438A1">
        <w:rPr>
          <w:rFonts w:ascii="Times New Roman" w:hAnsi="Times New Roman"/>
        </w:rPr>
        <w:t xml:space="preserve">– 15 </w:t>
      </w:r>
      <w:r w:rsidR="00D02FDA" w:rsidRPr="00C30E7E">
        <w:rPr>
          <w:rFonts w:ascii="Times New Roman" w:hAnsi="Times New Roman"/>
        </w:rPr>
        <w:t>grudzień 2020 r.</w:t>
      </w:r>
    </w:p>
    <w:p w14:paraId="6A513D25" w14:textId="77777777" w:rsidR="007E6C64" w:rsidRPr="00C30E7E" w:rsidRDefault="007E6C64" w:rsidP="00C30E7E">
      <w:pPr>
        <w:spacing w:after="0"/>
        <w:jc w:val="both"/>
        <w:rPr>
          <w:rFonts w:ascii="Times New Roman" w:hAnsi="Times New Roman"/>
        </w:rPr>
      </w:pPr>
    </w:p>
    <w:p w14:paraId="22FB4AEC" w14:textId="251A14DC" w:rsidR="00395FFB" w:rsidRPr="00C30E7E" w:rsidRDefault="00395FFB" w:rsidP="00C30E7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Tylmanowa PLH120095</w:t>
      </w:r>
    </w:p>
    <w:p w14:paraId="1F021EDB" w14:textId="59409458" w:rsidR="000B27E5" w:rsidRDefault="000B27E5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</w:t>
      </w:r>
      <w:r w:rsidR="007512F0">
        <w:rPr>
          <w:rFonts w:ascii="Times New Roman" w:hAnsi="Times New Roman"/>
        </w:rPr>
        <w:t>2</w:t>
      </w:r>
      <w:r w:rsidRPr="00C30E7E">
        <w:rPr>
          <w:rFonts w:ascii="Times New Roman" w:hAnsi="Times New Roman"/>
        </w:rPr>
        <w:t xml:space="preserve"> spotkań na terenie miejscowości </w:t>
      </w:r>
      <w:r w:rsidR="00FC5588" w:rsidRPr="00C30E7E">
        <w:rPr>
          <w:rFonts w:ascii="Times New Roman" w:hAnsi="Times New Roman"/>
        </w:rPr>
        <w:t>Tylmanowa</w:t>
      </w:r>
      <w:r w:rsidRPr="00C30E7E">
        <w:rPr>
          <w:rFonts w:ascii="Times New Roman" w:hAnsi="Times New Roman"/>
        </w:rPr>
        <w:t xml:space="preserve"> (lub innej w odległości nie większej niż w promieniu </w:t>
      </w:r>
      <w:r w:rsidR="00FC5588" w:rsidRPr="00C30E7E">
        <w:rPr>
          <w:rFonts w:ascii="Times New Roman" w:hAnsi="Times New Roman"/>
        </w:rPr>
        <w:t>8</w:t>
      </w:r>
      <w:r w:rsidRPr="00C30E7E">
        <w:rPr>
          <w:rFonts w:ascii="Times New Roman" w:hAnsi="Times New Roman"/>
        </w:rPr>
        <w:t xml:space="preserve"> km od </w:t>
      </w:r>
      <w:r w:rsidR="00FC5588" w:rsidRPr="00C30E7E">
        <w:rPr>
          <w:rFonts w:ascii="Times New Roman" w:hAnsi="Times New Roman"/>
        </w:rPr>
        <w:t>Tylmanowej</w:t>
      </w:r>
      <w:r w:rsidRPr="00C30E7E">
        <w:rPr>
          <w:rFonts w:ascii="Times New Roman" w:hAnsi="Times New Roman"/>
        </w:rPr>
        <w:t xml:space="preserve">). W zależności od lokalizacji sali, na jednym ze spotkań, może zaistnieć potrzeba zapewnienia transportu autobusowego dla osób uczestniczących w spotkaniu, w celu wyjazdu na wizję lokalną na ww. obszar Natura 2000. Liczba uczestników warsztatów 15 - 25 osób. Przewidywany termin spotkań: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="00D02FDA" w:rsidRPr="00C30E7E">
        <w:rPr>
          <w:rFonts w:ascii="Times New Roman" w:hAnsi="Times New Roman"/>
        </w:rPr>
        <w:t>grudzień 2020 r.</w:t>
      </w:r>
    </w:p>
    <w:p w14:paraId="5B003028" w14:textId="77777777" w:rsidR="00613DB8" w:rsidRDefault="00613DB8" w:rsidP="00C30E7E">
      <w:pPr>
        <w:pStyle w:val="Akapitzlist"/>
        <w:spacing w:after="0"/>
        <w:jc w:val="both"/>
        <w:rPr>
          <w:rFonts w:ascii="Times New Roman" w:hAnsi="Times New Roman"/>
        </w:rPr>
      </w:pPr>
    </w:p>
    <w:p w14:paraId="314459D4" w14:textId="77777777" w:rsidR="00613DB8" w:rsidRDefault="00613DB8" w:rsidP="00C30E7E">
      <w:pPr>
        <w:pStyle w:val="Akapitzlist"/>
        <w:spacing w:after="0"/>
        <w:jc w:val="both"/>
        <w:rPr>
          <w:rFonts w:ascii="Times New Roman" w:hAnsi="Times New Roman"/>
        </w:rPr>
      </w:pPr>
    </w:p>
    <w:p w14:paraId="2636F80D" w14:textId="640A934A" w:rsidR="0049607D" w:rsidRDefault="00613DB8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613DB8">
        <w:rPr>
          <w:rFonts w:ascii="Times New Roman" w:hAnsi="Times New Roman"/>
        </w:rPr>
        <w:t xml:space="preserve">W części I: </w:t>
      </w:r>
      <w:r w:rsidR="0049607D" w:rsidRPr="00613DB8">
        <w:rPr>
          <w:rFonts w:ascii="Times New Roman" w:hAnsi="Times New Roman"/>
        </w:rPr>
        <w:t>Zamawiający</w:t>
      </w:r>
      <w:r w:rsidRPr="00613DB8">
        <w:rPr>
          <w:rFonts w:ascii="Times New Roman" w:hAnsi="Times New Roman"/>
        </w:rPr>
        <w:t xml:space="preserve"> zastrzega sobie prawo do rezygnacji z maksymalnie </w:t>
      </w:r>
      <w:r w:rsidR="006A20AA">
        <w:rPr>
          <w:rFonts w:ascii="Times New Roman" w:hAnsi="Times New Roman"/>
        </w:rPr>
        <w:t>3</w:t>
      </w:r>
      <w:r w:rsidR="006A20AA" w:rsidRPr="00613DB8">
        <w:rPr>
          <w:rFonts w:ascii="Times New Roman" w:hAnsi="Times New Roman"/>
        </w:rPr>
        <w:t xml:space="preserve"> </w:t>
      </w:r>
      <w:r w:rsidRPr="00613DB8">
        <w:rPr>
          <w:rFonts w:ascii="Times New Roman" w:hAnsi="Times New Roman"/>
        </w:rPr>
        <w:t>spotkań, informując o tym wcześniej Wykonawcę.</w:t>
      </w:r>
    </w:p>
    <w:p w14:paraId="015A38CC" w14:textId="77777777" w:rsidR="0049607D" w:rsidRDefault="004960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2EE4998" w14:textId="304760EF" w:rsidR="009056B9" w:rsidRDefault="00BB21D5" w:rsidP="00BB21D5">
      <w:pPr>
        <w:pStyle w:val="Akapitzlist"/>
        <w:numPr>
          <w:ilvl w:val="0"/>
          <w:numId w:val="25"/>
        </w:num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Część II zamówienia</w:t>
      </w:r>
    </w:p>
    <w:p w14:paraId="3D5E8246" w14:textId="77777777" w:rsidR="0049607D" w:rsidRPr="00BB21D5" w:rsidRDefault="0049607D" w:rsidP="0049607D">
      <w:pPr>
        <w:pStyle w:val="Akapitzlist"/>
        <w:spacing w:after="0"/>
        <w:rPr>
          <w:rFonts w:ascii="Times New Roman" w:hAnsi="Times New Roman"/>
          <w:b/>
        </w:rPr>
      </w:pPr>
    </w:p>
    <w:p w14:paraId="5E27F53E" w14:textId="7C699FB9" w:rsidR="009056B9" w:rsidRPr="00C30E7E" w:rsidRDefault="009056B9" w:rsidP="00BB21D5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u w:val="single"/>
        </w:rPr>
        <w:t>Cedron PLH120060</w:t>
      </w:r>
      <w:bookmarkEnd w:id="3"/>
    </w:p>
    <w:p w14:paraId="20976E14" w14:textId="621AF696" w:rsidR="00FC5588" w:rsidRDefault="00FC5588" w:rsidP="00BB21D5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</w:t>
      </w:r>
      <w:r w:rsidR="006A20AA">
        <w:rPr>
          <w:rFonts w:ascii="Times New Roman" w:hAnsi="Times New Roman"/>
        </w:rPr>
        <w:t>1</w:t>
      </w:r>
      <w:r w:rsidR="006A20AA" w:rsidRPr="00C30E7E">
        <w:rPr>
          <w:rFonts w:ascii="Times New Roman" w:hAnsi="Times New Roman"/>
        </w:rPr>
        <w:t xml:space="preserve"> </w:t>
      </w:r>
      <w:r w:rsidR="00B41B79" w:rsidRPr="00C30E7E">
        <w:rPr>
          <w:rFonts w:ascii="Times New Roman" w:hAnsi="Times New Roman"/>
        </w:rPr>
        <w:t>spotka</w:t>
      </w:r>
      <w:r w:rsidR="00B41B79">
        <w:rPr>
          <w:rFonts w:ascii="Times New Roman" w:hAnsi="Times New Roman"/>
        </w:rPr>
        <w:t>nia</w:t>
      </w:r>
      <w:r w:rsidR="00B41B79" w:rsidRPr="00C30E7E">
        <w:rPr>
          <w:rFonts w:ascii="Times New Roman" w:hAnsi="Times New Roman"/>
        </w:rPr>
        <w:t xml:space="preserve"> </w:t>
      </w:r>
      <w:r w:rsidRPr="00C30E7E">
        <w:rPr>
          <w:rFonts w:ascii="Times New Roman" w:hAnsi="Times New Roman"/>
        </w:rPr>
        <w:t xml:space="preserve">na terenie </w:t>
      </w:r>
      <w:r w:rsidR="00905031" w:rsidRPr="00C30E7E">
        <w:rPr>
          <w:rFonts w:ascii="Times New Roman" w:hAnsi="Times New Roman"/>
        </w:rPr>
        <w:t>miejscowości</w:t>
      </w:r>
      <w:r w:rsidRPr="00C30E7E">
        <w:rPr>
          <w:rFonts w:ascii="Times New Roman" w:hAnsi="Times New Roman"/>
        </w:rPr>
        <w:t xml:space="preserve"> Kalwaria Zebrzydowska</w:t>
      </w:r>
      <w:r w:rsidR="00905031" w:rsidRPr="00C30E7E">
        <w:rPr>
          <w:rFonts w:ascii="Times New Roman" w:hAnsi="Times New Roman"/>
        </w:rPr>
        <w:t xml:space="preserve"> </w:t>
      </w:r>
      <w:r w:rsidRPr="00C30E7E">
        <w:rPr>
          <w:rFonts w:ascii="Times New Roman" w:hAnsi="Times New Roman"/>
        </w:rPr>
        <w:t>(lub innej w odległości nie większej niż w promieniu 10</w:t>
      </w:r>
      <w:r w:rsidR="009C3EA3">
        <w:rPr>
          <w:rFonts w:ascii="Times New Roman" w:hAnsi="Times New Roman"/>
        </w:rPr>
        <w:t> </w:t>
      </w:r>
      <w:r w:rsidRPr="00C30E7E">
        <w:rPr>
          <w:rFonts w:ascii="Times New Roman" w:hAnsi="Times New Roman"/>
        </w:rPr>
        <w:t xml:space="preserve">km od Kalwarii Zebrzydowskiej). </w:t>
      </w:r>
      <w:r w:rsidR="00905031" w:rsidRPr="00C30E7E">
        <w:rPr>
          <w:rFonts w:ascii="Times New Roman" w:hAnsi="Times New Roman"/>
        </w:rPr>
        <w:t>Liczba uczestników warsztatów 20 - 30 osób. Przewidywany termin spotkań:</w:t>
      </w:r>
      <w:r w:rsidR="00D02FDA" w:rsidRPr="00D02FDA">
        <w:rPr>
          <w:rFonts w:ascii="Times New Roman" w:hAnsi="Times New Roman"/>
        </w:rPr>
        <w:t xml:space="preserve">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 xml:space="preserve">od daty zawarcia umowy do </w:t>
      </w:r>
      <w:r w:rsidR="000438A1">
        <w:rPr>
          <w:rFonts w:ascii="Times New Roman" w:hAnsi="Times New Roman"/>
        </w:rPr>
        <w:t xml:space="preserve">– 15 </w:t>
      </w:r>
      <w:r w:rsidR="00D02FDA" w:rsidRPr="00C30E7E">
        <w:rPr>
          <w:rFonts w:ascii="Times New Roman" w:hAnsi="Times New Roman"/>
        </w:rPr>
        <w:t>grudzień 2020 r.</w:t>
      </w:r>
    </w:p>
    <w:p w14:paraId="09382D34" w14:textId="77777777" w:rsidR="0049607D" w:rsidRPr="00C30E7E" w:rsidRDefault="0049607D" w:rsidP="00BB21D5">
      <w:pPr>
        <w:pStyle w:val="Akapitzlist"/>
        <w:spacing w:after="0"/>
        <w:jc w:val="both"/>
        <w:rPr>
          <w:rFonts w:ascii="Times New Roman" w:hAnsi="Times New Roman"/>
        </w:rPr>
      </w:pPr>
    </w:p>
    <w:p w14:paraId="1F21CC7E" w14:textId="7131CC7A" w:rsidR="009056B9" w:rsidRPr="00C30E7E" w:rsidRDefault="009056B9" w:rsidP="00BB21D5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u w:val="single"/>
        </w:rPr>
        <w:t>Lipówka PLH120010</w:t>
      </w:r>
    </w:p>
    <w:p w14:paraId="6B3E0063" w14:textId="1C1BBE15" w:rsidR="00905031" w:rsidRPr="00C30E7E" w:rsidRDefault="00905031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</w:t>
      </w:r>
      <w:r w:rsidR="006A20AA">
        <w:rPr>
          <w:rFonts w:ascii="Times New Roman" w:hAnsi="Times New Roman"/>
        </w:rPr>
        <w:t>1</w:t>
      </w:r>
      <w:r w:rsidR="006A20AA" w:rsidRPr="00C30E7E">
        <w:rPr>
          <w:rFonts w:ascii="Times New Roman" w:hAnsi="Times New Roman"/>
        </w:rPr>
        <w:t xml:space="preserve"> </w:t>
      </w:r>
      <w:r w:rsidR="00B41B79" w:rsidRPr="00C30E7E">
        <w:rPr>
          <w:rFonts w:ascii="Times New Roman" w:hAnsi="Times New Roman"/>
        </w:rPr>
        <w:t>spotka</w:t>
      </w:r>
      <w:r w:rsidR="00B41B79">
        <w:rPr>
          <w:rFonts w:ascii="Times New Roman" w:hAnsi="Times New Roman"/>
        </w:rPr>
        <w:t>nia</w:t>
      </w:r>
      <w:r w:rsidR="00B41B79" w:rsidRPr="00C30E7E">
        <w:rPr>
          <w:rFonts w:ascii="Times New Roman" w:hAnsi="Times New Roman"/>
        </w:rPr>
        <w:t xml:space="preserve"> </w:t>
      </w:r>
      <w:r w:rsidRPr="00C30E7E">
        <w:rPr>
          <w:rFonts w:ascii="Times New Roman" w:hAnsi="Times New Roman"/>
        </w:rPr>
        <w:t xml:space="preserve">na terenie miejscowości Drwinia (lub innej w odległości nie większej niż w promieniu 8 km od Drwini). Liczba uczestników warsztatów 15 - 25 osób. Przewidywany termin spotkań: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="00D02FDA" w:rsidRPr="00C30E7E">
        <w:rPr>
          <w:rFonts w:ascii="Times New Roman" w:hAnsi="Times New Roman"/>
        </w:rPr>
        <w:t>grudzień 2020 r.</w:t>
      </w:r>
    </w:p>
    <w:p w14:paraId="0AA72609" w14:textId="77777777" w:rsidR="009056B9" w:rsidRPr="00C30E7E" w:rsidRDefault="009056B9" w:rsidP="00C30E7E">
      <w:pPr>
        <w:spacing w:after="0"/>
        <w:jc w:val="both"/>
        <w:rPr>
          <w:rFonts w:ascii="Times New Roman" w:hAnsi="Times New Roman"/>
        </w:rPr>
      </w:pPr>
    </w:p>
    <w:p w14:paraId="322CD163" w14:textId="496AEE87" w:rsidR="009056B9" w:rsidRPr="00C30E7E" w:rsidRDefault="009056B9" w:rsidP="00BB21D5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u w:val="single"/>
        </w:rPr>
        <w:t>Biała Góra PLH120061</w:t>
      </w:r>
    </w:p>
    <w:p w14:paraId="5BAF3DA0" w14:textId="39E6E8EF" w:rsidR="00905031" w:rsidRPr="00C30E7E" w:rsidRDefault="00905031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</w:t>
      </w:r>
      <w:r w:rsidR="006A20AA">
        <w:rPr>
          <w:rFonts w:ascii="Times New Roman" w:hAnsi="Times New Roman"/>
        </w:rPr>
        <w:t>1</w:t>
      </w:r>
      <w:r w:rsidR="006A20AA" w:rsidRPr="00C30E7E">
        <w:rPr>
          <w:rFonts w:ascii="Times New Roman" w:hAnsi="Times New Roman"/>
        </w:rPr>
        <w:t xml:space="preserve"> </w:t>
      </w:r>
      <w:r w:rsidR="00B41B79" w:rsidRPr="00C30E7E">
        <w:rPr>
          <w:rFonts w:ascii="Times New Roman" w:hAnsi="Times New Roman"/>
        </w:rPr>
        <w:t>spotka</w:t>
      </w:r>
      <w:r w:rsidR="00B41B79">
        <w:rPr>
          <w:rFonts w:ascii="Times New Roman" w:hAnsi="Times New Roman"/>
        </w:rPr>
        <w:t>nia</w:t>
      </w:r>
      <w:r w:rsidR="00B41B79" w:rsidRPr="00C30E7E">
        <w:rPr>
          <w:rFonts w:ascii="Times New Roman" w:hAnsi="Times New Roman"/>
        </w:rPr>
        <w:t xml:space="preserve"> </w:t>
      </w:r>
      <w:r w:rsidRPr="00C30E7E">
        <w:rPr>
          <w:rFonts w:ascii="Times New Roman" w:hAnsi="Times New Roman"/>
        </w:rPr>
        <w:t xml:space="preserve">na terenie </w:t>
      </w:r>
      <w:r w:rsidR="00832679" w:rsidRPr="00C30E7E">
        <w:rPr>
          <w:rFonts w:ascii="Times New Roman" w:hAnsi="Times New Roman"/>
        </w:rPr>
        <w:t>miejscowości</w:t>
      </w:r>
      <w:r w:rsidRPr="00C30E7E">
        <w:rPr>
          <w:rFonts w:ascii="Times New Roman" w:hAnsi="Times New Roman"/>
        </w:rPr>
        <w:t xml:space="preserve"> Kozłów (lub innej w odległości nie większej niż w promieniu </w:t>
      </w:r>
      <w:r w:rsidR="00832679" w:rsidRPr="00C30E7E">
        <w:rPr>
          <w:rFonts w:ascii="Times New Roman" w:hAnsi="Times New Roman"/>
        </w:rPr>
        <w:t>8</w:t>
      </w:r>
      <w:r w:rsidRPr="00C30E7E">
        <w:rPr>
          <w:rFonts w:ascii="Times New Roman" w:hAnsi="Times New Roman"/>
        </w:rPr>
        <w:t xml:space="preserve"> km od </w:t>
      </w:r>
      <w:r w:rsidR="0039337F" w:rsidRPr="00C30E7E">
        <w:rPr>
          <w:rFonts w:ascii="Times New Roman" w:hAnsi="Times New Roman"/>
        </w:rPr>
        <w:t>Kozłowa</w:t>
      </w:r>
      <w:r w:rsidRPr="00C30E7E">
        <w:rPr>
          <w:rFonts w:ascii="Times New Roman" w:hAnsi="Times New Roman"/>
        </w:rPr>
        <w:t>). Liczba uczestników warsztatów 15 - 25 osób. Przewidywany termin spotkań:</w:t>
      </w:r>
      <w:r w:rsidR="00D02FDA" w:rsidRPr="00D02FDA">
        <w:rPr>
          <w:rFonts w:ascii="Times New Roman" w:hAnsi="Times New Roman"/>
        </w:rPr>
        <w:t xml:space="preserve">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="00D02FDA" w:rsidRPr="00C30E7E">
        <w:rPr>
          <w:rFonts w:ascii="Times New Roman" w:hAnsi="Times New Roman"/>
        </w:rPr>
        <w:t>grudzień 2020 r.</w:t>
      </w:r>
    </w:p>
    <w:p w14:paraId="264D80EB" w14:textId="77777777" w:rsidR="009056B9" w:rsidRPr="00C30E7E" w:rsidRDefault="009056B9" w:rsidP="00C30E7E">
      <w:pPr>
        <w:pStyle w:val="Akapitzlist"/>
        <w:spacing w:after="0"/>
        <w:jc w:val="both"/>
        <w:rPr>
          <w:rFonts w:ascii="Times New Roman" w:hAnsi="Times New Roman"/>
        </w:rPr>
      </w:pPr>
    </w:p>
    <w:p w14:paraId="694458AA" w14:textId="065782FA" w:rsidR="009056B9" w:rsidRPr="00C30E7E" w:rsidRDefault="009056B9" w:rsidP="00990CE0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u w:val="single"/>
        </w:rPr>
        <w:t>Łąki koło Kasiny Wielkiej PLH 120082</w:t>
      </w:r>
    </w:p>
    <w:p w14:paraId="0B049B87" w14:textId="7AD09C25" w:rsidR="0039337F" w:rsidRPr="00C30E7E" w:rsidRDefault="0039337F" w:rsidP="00C30E7E">
      <w:pPr>
        <w:pStyle w:val="Akapitzlist"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Zamówienie obejmuje zapewnienie sali, cateringu wraz z obsługą kelnerską </w:t>
      </w:r>
      <w:r w:rsidR="006A20AA">
        <w:rPr>
          <w:rFonts w:ascii="Times New Roman" w:hAnsi="Times New Roman"/>
        </w:rPr>
        <w:t>1</w:t>
      </w:r>
      <w:r w:rsidR="006A20AA" w:rsidRPr="00C30E7E">
        <w:rPr>
          <w:rFonts w:ascii="Times New Roman" w:hAnsi="Times New Roman"/>
        </w:rPr>
        <w:t xml:space="preserve"> </w:t>
      </w:r>
      <w:r w:rsidR="00B41B79" w:rsidRPr="00C30E7E">
        <w:rPr>
          <w:rFonts w:ascii="Times New Roman" w:hAnsi="Times New Roman"/>
        </w:rPr>
        <w:t>spotka</w:t>
      </w:r>
      <w:r w:rsidR="00B41B79">
        <w:rPr>
          <w:rFonts w:ascii="Times New Roman" w:hAnsi="Times New Roman"/>
        </w:rPr>
        <w:t>nia</w:t>
      </w:r>
      <w:r w:rsidR="00B41B79" w:rsidRPr="00C30E7E">
        <w:rPr>
          <w:rFonts w:ascii="Times New Roman" w:hAnsi="Times New Roman"/>
        </w:rPr>
        <w:t xml:space="preserve"> </w:t>
      </w:r>
      <w:r w:rsidRPr="00C30E7E">
        <w:rPr>
          <w:rFonts w:ascii="Times New Roman" w:hAnsi="Times New Roman"/>
        </w:rPr>
        <w:t>na terenie miejscowości</w:t>
      </w:r>
      <w:r w:rsidR="00FD6F13" w:rsidRPr="00C30E7E">
        <w:rPr>
          <w:rFonts w:ascii="Times New Roman" w:hAnsi="Times New Roman"/>
        </w:rPr>
        <w:t xml:space="preserve"> Kasina Wielka, Kasina Górna lub Mszana Dolna. </w:t>
      </w:r>
      <w:r w:rsidRPr="00C30E7E">
        <w:rPr>
          <w:rFonts w:ascii="Times New Roman" w:hAnsi="Times New Roman"/>
        </w:rPr>
        <w:t xml:space="preserve">Liczba uczestników warsztatów </w:t>
      </w:r>
      <w:r w:rsidR="00FD6F13" w:rsidRPr="00C30E7E">
        <w:rPr>
          <w:rFonts w:ascii="Times New Roman" w:hAnsi="Times New Roman"/>
        </w:rPr>
        <w:t>20</w:t>
      </w:r>
      <w:r w:rsidRPr="00C30E7E">
        <w:rPr>
          <w:rFonts w:ascii="Times New Roman" w:hAnsi="Times New Roman"/>
        </w:rPr>
        <w:t xml:space="preserve"> - </w:t>
      </w:r>
      <w:r w:rsidR="00FD6F13" w:rsidRPr="00C30E7E">
        <w:rPr>
          <w:rFonts w:ascii="Times New Roman" w:hAnsi="Times New Roman"/>
        </w:rPr>
        <w:t>30</w:t>
      </w:r>
      <w:r w:rsidRPr="00C30E7E">
        <w:rPr>
          <w:rFonts w:ascii="Times New Roman" w:hAnsi="Times New Roman"/>
        </w:rPr>
        <w:t xml:space="preserve"> osób. Przewidywany termin spotkań:</w:t>
      </w:r>
      <w:r w:rsidR="00D02FDA" w:rsidRPr="00D02FDA">
        <w:rPr>
          <w:rFonts w:ascii="Times New Roman" w:hAnsi="Times New Roman"/>
        </w:rPr>
        <w:t xml:space="preserve"> </w:t>
      </w:r>
      <w:r w:rsidR="00990CE0">
        <w:rPr>
          <w:rFonts w:ascii="Times New Roman" w:hAnsi="Times New Roman"/>
        </w:rPr>
        <w:t xml:space="preserve">sukcesywnie </w:t>
      </w:r>
      <w:r w:rsidR="00D02FDA">
        <w:rPr>
          <w:rFonts w:ascii="Times New Roman" w:hAnsi="Times New Roman"/>
        </w:rPr>
        <w:t>od daty zawarcia umowy do -</w:t>
      </w:r>
      <w:r w:rsidR="000438A1">
        <w:rPr>
          <w:rFonts w:ascii="Times New Roman" w:hAnsi="Times New Roman"/>
        </w:rPr>
        <w:t xml:space="preserve">15 </w:t>
      </w:r>
      <w:r w:rsidR="00D02FDA" w:rsidRPr="00C30E7E">
        <w:rPr>
          <w:rFonts w:ascii="Times New Roman" w:hAnsi="Times New Roman"/>
        </w:rPr>
        <w:t>grudzień 2020 r.</w:t>
      </w:r>
    </w:p>
    <w:p w14:paraId="7DCF573D" w14:textId="15F5FBBE" w:rsidR="00C208F3" w:rsidRDefault="00C208F3" w:rsidP="00C30E7E">
      <w:pPr>
        <w:spacing w:after="0"/>
        <w:ind w:right="19"/>
        <w:jc w:val="both"/>
        <w:rPr>
          <w:rFonts w:ascii="Times New Roman" w:hAnsi="Times New Roman"/>
        </w:rPr>
      </w:pPr>
    </w:p>
    <w:p w14:paraId="5AFC3FE5" w14:textId="300337A6" w:rsidR="00613DB8" w:rsidRPr="00613DB8" w:rsidRDefault="00613DB8" w:rsidP="00613DB8">
      <w:pPr>
        <w:spacing w:after="0"/>
        <w:jc w:val="both"/>
        <w:rPr>
          <w:rFonts w:ascii="Times New Roman" w:hAnsi="Times New Roman"/>
        </w:rPr>
      </w:pPr>
      <w:r w:rsidRPr="00613DB8">
        <w:rPr>
          <w:rFonts w:ascii="Times New Roman" w:hAnsi="Times New Roman"/>
        </w:rPr>
        <w:t>W części I</w:t>
      </w:r>
      <w:r>
        <w:rPr>
          <w:rFonts w:ascii="Times New Roman" w:hAnsi="Times New Roman"/>
        </w:rPr>
        <w:t>I</w:t>
      </w:r>
      <w:r w:rsidRPr="00613DB8">
        <w:rPr>
          <w:rFonts w:ascii="Times New Roman" w:hAnsi="Times New Roman"/>
        </w:rPr>
        <w:t xml:space="preserve">: </w:t>
      </w:r>
      <w:r w:rsidR="0049607D" w:rsidRPr="00613DB8">
        <w:rPr>
          <w:rFonts w:ascii="Times New Roman" w:hAnsi="Times New Roman"/>
        </w:rPr>
        <w:t>Zamawiający</w:t>
      </w:r>
      <w:r w:rsidRPr="00613DB8">
        <w:rPr>
          <w:rFonts w:ascii="Times New Roman" w:hAnsi="Times New Roman"/>
        </w:rPr>
        <w:t xml:space="preserve"> zastrzega sobie prawo do rezygnacji z </w:t>
      </w:r>
      <w:r>
        <w:rPr>
          <w:rFonts w:ascii="Times New Roman" w:hAnsi="Times New Roman"/>
        </w:rPr>
        <w:t>1 spotkania</w:t>
      </w:r>
      <w:r w:rsidRPr="00613DB8">
        <w:rPr>
          <w:rFonts w:ascii="Times New Roman" w:hAnsi="Times New Roman"/>
        </w:rPr>
        <w:t>, informując o tym wcześniej Wykonawcę.</w:t>
      </w:r>
    </w:p>
    <w:p w14:paraId="75B5D012" w14:textId="77777777" w:rsidR="00613DB8" w:rsidRPr="00C30E7E" w:rsidRDefault="00613DB8" w:rsidP="00C30E7E">
      <w:pPr>
        <w:spacing w:after="0"/>
        <w:ind w:right="19"/>
        <w:jc w:val="both"/>
        <w:rPr>
          <w:rFonts w:ascii="Times New Roman" w:hAnsi="Times New Roman"/>
        </w:rPr>
      </w:pPr>
    </w:p>
    <w:p w14:paraId="1C474FB1" w14:textId="77777777" w:rsidR="00C208F3" w:rsidRPr="00C30E7E" w:rsidRDefault="00C208F3" w:rsidP="00C30E7E">
      <w:pPr>
        <w:spacing w:after="0"/>
        <w:ind w:right="19"/>
        <w:jc w:val="both"/>
        <w:rPr>
          <w:rFonts w:ascii="Times New Roman" w:hAnsi="Times New Roman"/>
        </w:rPr>
      </w:pPr>
    </w:p>
    <w:p w14:paraId="67472D0A" w14:textId="2C360CD6" w:rsidR="000018B9" w:rsidRPr="00C30E7E" w:rsidRDefault="008B6380" w:rsidP="00C30E7E">
      <w:pPr>
        <w:spacing w:after="0"/>
        <w:ind w:right="19"/>
        <w:jc w:val="both"/>
        <w:rPr>
          <w:rFonts w:ascii="Times New Roman" w:hAnsi="Times New Roman"/>
          <w:b/>
          <w:u w:val="single"/>
        </w:rPr>
      </w:pPr>
      <w:r w:rsidRPr="00C30E7E">
        <w:rPr>
          <w:rFonts w:ascii="Times New Roman" w:hAnsi="Times New Roman"/>
          <w:b/>
          <w:u w:val="single"/>
        </w:rPr>
        <w:t xml:space="preserve">II. </w:t>
      </w:r>
      <w:r w:rsidR="0094109D" w:rsidRPr="00C30E7E">
        <w:rPr>
          <w:rFonts w:ascii="Times New Roman" w:hAnsi="Times New Roman"/>
          <w:b/>
          <w:u w:val="single"/>
        </w:rPr>
        <w:t>Wymagania szczegółowe dotyczące usługi:</w:t>
      </w:r>
    </w:p>
    <w:p w14:paraId="3208073E" w14:textId="77777777" w:rsidR="008E4900" w:rsidRPr="00C30E7E" w:rsidRDefault="008E4900" w:rsidP="00C30E7E">
      <w:pPr>
        <w:spacing w:after="0"/>
        <w:ind w:right="19"/>
        <w:jc w:val="both"/>
        <w:rPr>
          <w:rFonts w:ascii="Times New Roman" w:hAnsi="Times New Roman"/>
          <w:b/>
          <w:u w:val="single"/>
        </w:rPr>
      </w:pPr>
    </w:p>
    <w:p w14:paraId="481F2CB0" w14:textId="77777777" w:rsidR="009C7663" w:rsidRPr="00C30E7E" w:rsidRDefault="00656AC6" w:rsidP="00C30E7E">
      <w:pPr>
        <w:pStyle w:val="Akapitzlist"/>
        <w:numPr>
          <w:ilvl w:val="0"/>
          <w:numId w:val="13"/>
        </w:numPr>
        <w:spacing w:after="0"/>
        <w:ind w:right="19"/>
        <w:jc w:val="both"/>
        <w:rPr>
          <w:rFonts w:ascii="Times New Roman" w:hAnsi="Times New Roman"/>
          <w:b/>
        </w:rPr>
      </w:pPr>
      <w:r w:rsidRPr="00C30E7E">
        <w:rPr>
          <w:rFonts w:ascii="Times New Roman" w:hAnsi="Times New Roman"/>
          <w:b/>
        </w:rPr>
        <w:t>Zapewnienie sali</w:t>
      </w:r>
    </w:p>
    <w:p w14:paraId="6F02328D" w14:textId="0B323B64" w:rsidR="004D2C53" w:rsidRPr="00C30E7E" w:rsidRDefault="00656AC6" w:rsidP="00C30E7E">
      <w:pPr>
        <w:spacing w:after="0"/>
        <w:ind w:right="19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Wykonawca </w:t>
      </w:r>
      <w:r w:rsidR="0094109D" w:rsidRPr="00C30E7E">
        <w:rPr>
          <w:rFonts w:ascii="Times New Roman" w:hAnsi="Times New Roman"/>
        </w:rPr>
        <w:t>na każde</w:t>
      </w:r>
      <w:r w:rsidRPr="00C30E7E">
        <w:rPr>
          <w:rFonts w:ascii="Times New Roman" w:hAnsi="Times New Roman"/>
        </w:rPr>
        <w:t xml:space="preserve"> z</w:t>
      </w:r>
      <w:r w:rsidR="006F4959" w:rsidRPr="00C30E7E">
        <w:rPr>
          <w:rFonts w:ascii="Times New Roman" w:hAnsi="Times New Roman"/>
        </w:rPr>
        <w:t>e spotkań</w:t>
      </w:r>
      <w:r w:rsidR="0094109D" w:rsidRPr="00C30E7E">
        <w:rPr>
          <w:rFonts w:ascii="Times New Roman" w:hAnsi="Times New Roman"/>
        </w:rPr>
        <w:t xml:space="preserve">, zapewni </w:t>
      </w:r>
      <w:r w:rsidRPr="00C30E7E">
        <w:rPr>
          <w:rFonts w:ascii="Times New Roman" w:hAnsi="Times New Roman"/>
        </w:rPr>
        <w:t xml:space="preserve">salę mieszczącą </w:t>
      </w:r>
      <w:r w:rsidR="006F4959" w:rsidRPr="00C30E7E">
        <w:rPr>
          <w:rFonts w:ascii="Times New Roman" w:hAnsi="Times New Roman"/>
        </w:rPr>
        <w:t xml:space="preserve">wskazaną </w:t>
      </w:r>
      <w:r w:rsidR="00BA33BA" w:rsidRPr="00C30E7E">
        <w:rPr>
          <w:rFonts w:ascii="Times New Roman" w:hAnsi="Times New Roman"/>
        </w:rPr>
        <w:t xml:space="preserve">maksymalną liczbę osób, </w:t>
      </w:r>
      <w:r w:rsidRPr="00C30E7E">
        <w:rPr>
          <w:rFonts w:ascii="Times New Roman" w:hAnsi="Times New Roman"/>
        </w:rPr>
        <w:t>wyposażoną w ekran i projektor multimedialny</w:t>
      </w:r>
      <w:r w:rsidR="00BA33BA" w:rsidRPr="00C30E7E">
        <w:rPr>
          <w:rFonts w:ascii="Times New Roman" w:hAnsi="Times New Roman"/>
        </w:rPr>
        <w:t>,</w:t>
      </w:r>
      <w:r w:rsidRPr="00C30E7E">
        <w:rPr>
          <w:rFonts w:ascii="Times New Roman" w:hAnsi="Times New Roman"/>
        </w:rPr>
        <w:t xml:space="preserve"> w</w:t>
      </w:r>
      <w:r w:rsidR="00BA33BA" w:rsidRPr="00C30E7E">
        <w:rPr>
          <w:rFonts w:ascii="Times New Roman" w:hAnsi="Times New Roman"/>
        </w:rPr>
        <w:t xml:space="preserve"> </w:t>
      </w:r>
      <w:r w:rsidRPr="00C30E7E">
        <w:rPr>
          <w:rFonts w:ascii="Times New Roman" w:hAnsi="Times New Roman"/>
        </w:rPr>
        <w:t xml:space="preserve">miejscowościach wskazanych </w:t>
      </w:r>
      <w:r w:rsidR="0094109D" w:rsidRPr="00C30E7E">
        <w:rPr>
          <w:rFonts w:ascii="Times New Roman" w:hAnsi="Times New Roman"/>
        </w:rPr>
        <w:t>przez Zamawiającego</w:t>
      </w:r>
      <w:r w:rsidRPr="00C30E7E">
        <w:rPr>
          <w:rFonts w:ascii="Times New Roman" w:hAnsi="Times New Roman"/>
        </w:rPr>
        <w:t>.</w:t>
      </w:r>
      <w:r w:rsidR="004F42E3" w:rsidRPr="00C30E7E">
        <w:rPr>
          <w:rFonts w:ascii="Times New Roman" w:hAnsi="Times New Roman"/>
        </w:rPr>
        <w:t xml:space="preserve"> Istnieje również możliwość </w:t>
      </w:r>
      <w:proofErr w:type="spellStart"/>
      <w:r w:rsidR="004F42E3" w:rsidRPr="00C30E7E">
        <w:rPr>
          <w:rFonts w:ascii="Times New Roman" w:hAnsi="Times New Roman"/>
        </w:rPr>
        <w:t>bez</w:t>
      </w:r>
      <w:r w:rsidRPr="00C30E7E">
        <w:rPr>
          <w:rFonts w:ascii="Times New Roman" w:hAnsi="Times New Roman"/>
        </w:rPr>
        <w:t>kosztowego</w:t>
      </w:r>
      <w:proofErr w:type="spellEnd"/>
      <w:r w:rsidRPr="00C30E7E">
        <w:rPr>
          <w:rFonts w:ascii="Times New Roman" w:hAnsi="Times New Roman"/>
        </w:rPr>
        <w:t xml:space="preserve"> wypożyczenia projektora multimedialnego oraz rozwijalnego ekranu, którym dysponuje Zamawiający (po</w:t>
      </w:r>
      <w:r w:rsidR="00DB76A5" w:rsidRPr="00C30E7E">
        <w:rPr>
          <w:rFonts w:ascii="Times New Roman" w:hAnsi="Times New Roman"/>
        </w:rPr>
        <w:t> </w:t>
      </w:r>
      <w:r w:rsidRPr="00C30E7E">
        <w:rPr>
          <w:rFonts w:ascii="Times New Roman" w:hAnsi="Times New Roman"/>
        </w:rPr>
        <w:t xml:space="preserve">wcześniejszym uzgodnieniu </w:t>
      </w:r>
      <w:r w:rsidR="00585172" w:rsidRPr="00C30E7E">
        <w:rPr>
          <w:rFonts w:ascii="Times New Roman" w:hAnsi="Times New Roman"/>
        </w:rPr>
        <w:t>z </w:t>
      </w:r>
      <w:r w:rsidRPr="00C30E7E">
        <w:rPr>
          <w:rFonts w:ascii="Times New Roman" w:hAnsi="Times New Roman"/>
        </w:rPr>
        <w:t xml:space="preserve">Zamawiającym). Wykonawca usługi nie musi dysponować własną </w:t>
      </w:r>
      <w:r w:rsidR="0032449C" w:rsidRPr="00C30E7E">
        <w:rPr>
          <w:rFonts w:ascii="Times New Roman" w:hAnsi="Times New Roman"/>
        </w:rPr>
        <w:t>salą</w:t>
      </w:r>
      <w:r w:rsidRPr="00C30E7E">
        <w:rPr>
          <w:rFonts w:ascii="Times New Roman" w:hAnsi="Times New Roman"/>
        </w:rPr>
        <w:t>, może ją wynająć lub użyczyć od innego podmiotu.</w:t>
      </w:r>
      <w:r w:rsidR="004F42E3" w:rsidRPr="00C30E7E">
        <w:rPr>
          <w:rFonts w:ascii="Times New Roman" w:hAnsi="Times New Roman"/>
        </w:rPr>
        <w:t xml:space="preserve"> </w:t>
      </w:r>
      <w:r w:rsidR="004D2C53" w:rsidRPr="00C30E7E">
        <w:rPr>
          <w:rFonts w:ascii="Times New Roman" w:hAnsi="Times New Roman"/>
        </w:rPr>
        <w:t>Wykonawca przed</w:t>
      </w:r>
      <w:r w:rsidR="00C220C3" w:rsidRPr="00C30E7E">
        <w:rPr>
          <w:rFonts w:ascii="Times New Roman" w:hAnsi="Times New Roman"/>
        </w:rPr>
        <w:t> </w:t>
      </w:r>
      <w:r w:rsidR="004D2C53" w:rsidRPr="00C30E7E">
        <w:rPr>
          <w:rFonts w:ascii="Times New Roman" w:hAnsi="Times New Roman"/>
        </w:rPr>
        <w:t>spotkaniem zobowiązany jest do wcześniejszego przygotowania sali (u</w:t>
      </w:r>
      <w:r w:rsidR="000018B9" w:rsidRPr="00C30E7E">
        <w:rPr>
          <w:rFonts w:ascii="Times New Roman" w:hAnsi="Times New Roman"/>
        </w:rPr>
        <w:t>stawieni</w:t>
      </w:r>
      <w:r w:rsidR="001E25C5" w:rsidRPr="00C30E7E">
        <w:rPr>
          <w:rFonts w:ascii="Times New Roman" w:hAnsi="Times New Roman"/>
        </w:rPr>
        <w:t>a</w:t>
      </w:r>
      <w:r w:rsidR="000018B9" w:rsidRPr="00C30E7E">
        <w:rPr>
          <w:rFonts w:ascii="Times New Roman" w:hAnsi="Times New Roman"/>
        </w:rPr>
        <w:t xml:space="preserve"> stołów</w:t>
      </w:r>
      <w:r w:rsidR="001E25C5" w:rsidRPr="00C30E7E">
        <w:rPr>
          <w:rFonts w:ascii="Times New Roman" w:hAnsi="Times New Roman"/>
        </w:rPr>
        <w:t>,</w:t>
      </w:r>
      <w:r w:rsidR="000018B9" w:rsidRPr="00C30E7E">
        <w:rPr>
          <w:rFonts w:ascii="Times New Roman" w:hAnsi="Times New Roman"/>
        </w:rPr>
        <w:t xml:space="preserve"> krzeseł</w:t>
      </w:r>
      <w:r w:rsidR="001E25C5" w:rsidRPr="00C30E7E">
        <w:rPr>
          <w:rFonts w:ascii="Times New Roman" w:hAnsi="Times New Roman"/>
        </w:rPr>
        <w:t>, ustawienia ekranu rozwijalnego i projektora oraz podpięcie go do komputera/laptopa</w:t>
      </w:r>
      <w:r w:rsidR="000018B9" w:rsidRPr="00C30E7E">
        <w:rPr>
          <w:rFonts w:ascii="Times New Roman" w:hAnsi="Times New Roman"/>
        </w:rPr>
        <w:t xml:space="preserve">). </w:t>
      </w:r>
      <w:r w:rsidR="004D2C53" w:rsidRPr="00C30E7E">
        <w:rPr>
          <w:rFonts w:ascii="Times New Roman" w:hAnsi="Times New Roman"/>
        </w:rPr>
        <w:t>Wykonawca po</w:t>
      </w:r>
      <w:r w:rsidR="00105E0E" w:rsidRPr="00C30E7E">
        <w:rPr>
          <w:rFonts w:ascii="Times New Roman" w:hAnsi="Times New Roman"/>
        </w:rPr>
        <w:t> </w:t>
      </w:r>
      <w:r w:rsidR="004D2C53" w:rsidRPr="00C30E7E">
        <w:rPr>
          <w:rFonts w:ascii="Times New Roman" w:hAnsi="Times New Roman"/>
        </w:rPr>
        <w:t xml:space="preserve">zakończeniu spotkania doprowadzi miejsce świadczenia usługi do stanu sprzed rozpoczęcia jej świadczenia (uprzątnięcie, </w:t>
      </w:r>
      <w:r w:rsidR="000018B9" w:rsidRPr="00C30E7E">
        <w:rPr>
          <w:rFonts w:ascii="Times New Roman" w:hAnsi="Times New Roman"/>
        </w:rPr>
        <w:t>ułożenie stołów i</w:t>
      </w:r>
      <w:r w:rsidR="009C3EA3">
        <w:rPr>
          <w:rFonts w:ascii="Times New Roman" w:hAnsi="Times New Roman"/>
        </w:rPr>
        <w:t> </w:t>
      </w:r>
      <w:r w:rsidR="000018B9" w:rsidRPr="00C30E7E">
        <w:rPr>
          <w:rFonts w:ascii="Times New Roman" w:hAnsi="Times New Roman"/>
        </w:rPr>
        <w:t>krzeseł).</w:t>
      </w:r>
      <w:r w:rsidR="0094109D" w:rsidRPr="00C30E7E">
        <w:rPr>
          <w:rFonts w:ascii="Times New Roman" w:hAnsi="Times New Roman"/>
        </w:rPr>
        <w:t xml:space="preserve"> Przewidywany czas trwania spotkania to 4-6 godzin.</w:t>
      </w:r>
    </w:p>
    <w:p w14:paraId="425A4A87" w14:textId="77777777" w:rsidR="000018B9" w:rsidRPr="00C30E7E" w:rsidRDefault="000018B9" w:rsidP="00C30E7E">
      <w:pPr>
        <w:pStyle w:val="Akapitzlist"/>
        <w:ind w:right="19"/>
        <w:jc w:val="both"/>
        <w:rPr>
          <w:rFonts w:ascii="Times New Roman" w:hAnsi="Times New Roman"/>
          <w:b/>
        </w:rPr>
      </w:pPr>
    </w:p>
    <w:p w14:paraId="1CE9E7E6" w14:textId="77777777" w:rsidR="00C650A6" w:rsidRPr="00C30E7E" w:rsidRDefault="00656AC6" w:rsidP="00C30E7E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b/>
        </w:rPr>
      </w:pPr>
      <w:r w:rsidRPr="00C30E7E">
        <w:rPr>
          <w:rFonts w:ascii="Times New Roman" w:hAnsi="Times New Roman"/>
          <w:b/>
        </w:rPr>
        <w:t>Usługa cateringowa</w:t>
      </w:r>
    </w:p>
    <w:p w14:paraId="547227A3" w14:textId="4C363358" w:rsidR="00656AC6" w:rsidRPr="00C30E7E" w:rsidRDefault="0094109D" w:rsidP="00C30E7E">
      <w:pPr>
        <w:pStyle w:val="Tekstpodstawowywcity"/>
        <w:spacing w:after="0" w:line="276" w:lineRule="auto"/>
        <w:ind w:left="1"/>
        <w:jc w:val="both"/>
        <w:rPr>
          <w:sz w:val="22"/>
          <w:szCs w:val="22"/>
        </w:rPr>
      </w:pPr>
      <w:r w:rsidRPr="00C30E7E">
        <w:rPr>
          <w:sz w:val="22"/>
          <w:szCs w:val="22"/>
        </w:rPr>
        <w:t xml:space="preserve">Serwis cateringowy powinien być przygotowany co najmniej 20 minut przed spotkaniem, zapewniony </w:t>
      </w:r>
      <w:r w:rsidRPr="00C30E7E">
        <w:rPr>
          <w:sz w:val="22"/>
          <w:szCs w:val="22"/>
        </w:rPr>
        <w:lastRenderedPageBreak/>
        <w:t>przez cały przebieg spotkania oraz uzupełniany na bieżąco</w:t>
      </w:r>
      <w:r w:rsidR="007B15D7" w:rsidRPr="00C30E7E">
        <w:rPr>
          <w:sz w:val="22"/>
          <w:szCs w:val="22"/>
        </w:rPr>
        <w:t>.</w:t>
      </w:r>
      <w:r w:rsidR="009C7663" w:rsidRPr="00C30E7E">
        <w:rPr>
          <w:sz w:val="22"/>
          <w:szCs w:val="22"/>
        </w:rPr>
        <w:t xml:space="preserve"> Przewidywany czas trwania </w:t>
      </w:r>
      <w:r w:rsidR="00B24585" w:rsidRPr="00C30E7E">
        <w:rPr>
          <w:sz w:val="22"/>
          <w:szCs w:val="22"/>
        </w:rPr>
        <w:t>spotka</w:t>
      </w:r>
      <w:r w:rsidR="00311A96" w:rsidRPr="00C30E7E">
        <w:rPr>
          <w:sz w:val="22"/>
          <w:szCs w:val="22"/>
        </w:rPr>
        <w:t>nia</w:t>
      </w:r>
      <w:r w:rsidR="009C7663" w:rsidRPr="00C30E7E">
        <w:rPr>
          <w:sz w:val="22"/>
          <w:szCs w:val="22"/>
        </w:rPr>
        <w:t xml:space="preserve"> to </w:t>
      </w:r>
      <w:r w:rsidR="00B24585" w:rsidRPr="00C30E7E">
        <w:rPr>
          <w:sz w:val="22"/>
          <w:szCs w:val="22"/>
        </w:rPr>
        <w:t>4</w:t>
      </w:r>
      <w:r w:rsidR="009C7663" w:rsidRPr="00C30E7E">
        <w:rPr>
          <w:sz w:val="22"/>
          <w:szCs w:val="22"/>
        </w:rPr>
        <w:t xml:space="preserve">-6 godzin. </w:t>
      </w:r>
      <w:r w:rsidR="009D60D6" w:rsidRPr="00C30E7E">
        <w:rPr>
          <w:bCs/>
          <w:sz w:val="22"/>
          <w:szCs w:val="22"/>
        </w:rPr>
        <w:t xml:space="preserve">Maksymalna </w:t>
      </w:r>
      <w:r w:rsidR="00071F92">
        <w:rPr>
          <w:bCs/>
          <w:sz w:val="22"/>
          <w:szCs w:val="22"/>
        </w:rPr>
        <w:t xml:space="preserve">i minimalna </w:t>
      </w:r>
      <w:r w:rsidR="009D60D6" w:rsidRPr="00C30E7E">
        <w:rPr>
          <w:bCs/>
          <w:sz w:val="22"/>
          <w:szCs w:val="22"/>
        </w:rPr>
        <w:t xml:space="preserve">liczba uczestników poszczególnych spotkań, została podana dla każdego </w:t>
      </w:r>
      <w:r w:rsidR="001E25C5" w:rsidRPr="00C30E7E">
        <w:rPr>
          <w:bCs/>
          <w:sz w:val="22"/>
          <w:szCs w:val="22"/>
        </w:rPr>
        <w:t>z</w:t>
      </w:r>
      <w:r w:rsidR="00C208F3" w:rsidRPr="00C30E7E">
        <w:rPr>
          <w:bCs/>
          <w:sz w:val="22"/>
          <w:szCs w:val="22"/>
        </w:rPr>
        <w:t> </w:t>
      </w:r>
      <w:r w:rsidR="009D60D6" w:rsidRPr="00C30E7E">
        <w:rPr>
          <w:bCs/>
          <w:sz w:val="22"/>
          <w:szCs w:val="22"/>
        </w:rPr>
        <w:t>obszar</w:t>
      </w:r>
      <w:r w:rsidR="001E25C5" w:rsidRPr="00C30E7E">
        <w:rPr>
          <w:bCs/>
          <w:sz w:val="22"/>
          <w:szCs w:val="22"/>
        </w:rPr>
        <w:t>ów</w:t>
      </w:r>
      <w:r w:rsidR="009D60D6" w:rsidRPr="00C30E7E">
        <w:rPr>
          <w:bCs/>
          <w:sz w:val="22"/>
          <w:szCs w:val="22"/>
        </w:rPr>
        <w:t>. D</w:t>
      </w:r>
      <w:r w:rsidR="00C650A6" w:rsidRPr="00C30E7E">
        <w:rPr>
          <w:bCs/>
          <w:sz w:val="22"/>
          <w:szCs w:val="22"/>
        </w:rPr>
        <w:t>okładana liczba uczestników spotka</w:t>
      </w:r>
      <w:r w:rsidR="00B24585" w:rsidRPr="00C30E7E">
        <w:rPr>
          <w:bCs/>
          <w:sz w:val="22"/>
          <w:szCs w:val="22"/>
        </w:rPr>
        <w:t>nia</w:t>
      </w:r>
      <w:r w:rsidR="00C650A6" w:rsidRPr="00C30E7E">
        <w:rPr>
          <w:bCs/>
          <w:sz w:val="22"/>
          <w:szCs w:val="22"/>
        </w:rPr>
        <w:t xml:space="preserve"> zostanie </w:t>
      </w:r>
      <w:r w:rsidR="00127DF9" w:rsidRPr="00C30E7E">
        <w:rPr>
          <w:bCs/>
          <w:sz w:val="22"/>
          <w:szCs w:val="22"/>
        </w:rPr>
        <w:t>przekazana</w:t>
      </w:r>
      <w:r w:rsidR="00C650A6" w:rsidRPr="00C30E7E">
        <w:rPr>
          <w:bCs/>
          <w:sz w:val="22"/>
          <w:szCs w:val="22"/>
        </w:rPr>
        <w:t xml:space="preserve"> Wykonawcy na</w:t>
      </w:r>
      <w:r w:rsidR="00311A96" w:rsidRPr="00C30E7E">
        <w:rPr>
          <w:bCs/>
          <w:sz w:val="22"/>
          <w:szCs w:val="22"/>
        </w:rPr>
        <w:t xml:space="preserve"> </w:t>
      </w:r>
      <w:r w:rsidR="00C650A6" w:rsidRPr="00C30E7E">
        <w:rPr>
          <w:bCs/>
          <w:sz w:val="22"/>
          <w:szCs w:val="22"/>
        </w:rPr>
        <w:t xml:space="preserve">co najmniej </w:t>
      </w:r>
      <w:r w:rsidR="00127DF9" w:rsidRPr="00C30E7E">
        <w:rPr>
          <w:bCs/>
          <w:sz w:val="22"/>
          <w:szCs w:val="22"/>
        </w:rPr>
        <w:t>4 dni</w:t>
      </w:r>
      <w:r w:rsidR="00C650A6" w:rsidRPr="00C30E7E">
        <w:rPr>
          <w:bCs/>
          <w:sz w:val="22"/>
          <w:szCs w:val="22"/>
        </w:rPr>
        <w:t xml:space="preserve"> przed datą spotkania.</w:t>
      </w:r>
      <w:r w:rsidR="001E25C5" w:rsidRPr="00C30E7E">
        <w:rPr>
          <w:bCs/>
          <w:sz w:val="22"/>
          <w:szCs w:val="22"/>
        </w:rPr>
        <w:t xml:space="preserve"> Zakres usługi cateringowej obejmuje:</w:t>
      </w:r>
    </w:p>
    <w:p w14:paraId="3A678430" w14:textId="6B399A11" w:rsidR="001C12C8" w:rsidRPr="00C30E7E" w:rsidRDefault="001E25C5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n</w:t>
      </w:r>
      <w:r w:rsidR="00656AC6" w:rsidRPr="00C30E7E">
        <w:rPr>
          <w:rFonts w:ascii="Times New Roman" w:hAnsi="Times New Roman"/>
        </w:rPr>
        <w:t>apoje</w:t>
      </w:r>
      <w:r w:rsidR="001C12C8" w:rsidRPr="00C30E7E">
        <w:rPr>
          <w:rFonts w:ascii="Times New Roman" w:hAnsi="Times New Roman"/>
        </w:rPr>
        <w:t xml:space="preserve"> zimne</w:t>
      </w:r>
      <w:r w:rsidR="00656AC6" w:rsidRPr="00C30E7E">
        <w:rPr>
          <w:rFonts w:ascii="Times New Roman" w:hAnsi="Times New Roman"/>
        </w:rPr>
        <w:t xml:space="preserve">: </w:t>
      </w:r>
      <w:r w:rsidR="001C12C8" w:rsidRPr="00C30E7E">
        <w:rPr>
          <w:rFonts w:ascii="Times New Roman" w:hAnsi="Times New Roman"/>
        </w:rPr>
        <w:t>woda gazowana w jednorazowych butelkach oraz niegazowana w</w:t>
      </w:r>
      <w:r w:rsidR="00585172" w:rsidRPr="00C30E7E">
        <w:rPr>
          <w:rFonts w:ascii="Times New Roman" w:hAnsi="Times New Roman"/>
        </w:rPr>
        <w:t> </w:t>
      </w:r>
      <w:r w:rsidR="001C12C8" w:rsidRPr="00C30E7E">
        <w:rPr>
          <w:rFonts w:ascii="Times New Roman" w:hAnsi="Times New Roman"/>
        </w:rPr>
        <w:t>dzbankach z cytryną - minimum 500 ml na</w:t>
      </w:r>
      <w:r w:rsidR="009D60D6" w:rsidRPr="00C30E7E">
        <w:rPr>
          <w:rFonts w:ascii="Times New Roman" w:hAnsi="Times New Roman"/>
        </w:rPr>
        <w:t xml:space="preserve"> </w:t>
      </w:r>
      <w:r w:rsidR="001C12C8" w:rsidRPr="00C30E7E">
        <w:rPr>
          <w:rFonts w:ascii="Times New Roman" w:hAnsi="Times New Roman"/>
        </w:rPr>
        <w:t>osobę, soki owocowe dwa rodzaje do</w:t>
      </w:r>
      <w:r w:rsidR="006228F3" w:rsidRPr="00C30E7E">
        <w:rPr>
          <w:rFonts w:ascii="Times New Roman" w:hAnsi="Times New Roman"/>
        </w:rPr>
        <w:t> </w:t>
      </w:r>
      <w:r w:rsidR="001C12C8" w:rsidRPr="00C30E7E">
        <w:rPr>
          <w:rFonts w:ascii="Times New Roman" w:hAnsi="Times New Roman"/>
        </w:rPr>
        <w:t>wyboru, podawane w dzbankach - minimum 250</w:t>
      </w:r>
      <w:r w:rsidRPr="00C30E7E">
        <w:rPr>
          <w:rFonts w:ascii="Times New Roman" w:hAnsi="Times New Roman"/>
        </w:rPr>
        <w:t> </w:t>
      </w:r>
      <w:r w:rsidR="001C12C8" w:rsidRPr="00C30E7E">
        <w:rPr>
          <w:rFonts w:ascii="Times New Roman" w:hAnsi="Times New Roman"/>
        </w:rPr>
        <w:t>ml na</w:t>
      </w:r>
      <w:r w:rsidR="009D60D6" w:rsidRPr="00C30E7E">
        <w:rPr>
          <w:rFonts w:ascii="Times New Roman" w:hAnsi="Times New Roman"/>
        </w:rPr>
        <w:t xml:space="preserve"> </w:t>
      </w:r>
      <w:r w:rsidR="001C12C8" w:rsidRPr="00C30E7E">
        <w:rPr>
          <w:rFonts w:ascii="Times New Roman" w:hAnsi="Times New Roman"/>
        </w:rPr>
        <w:t>osobę</w:t>
      </w:r>
      <w:r w:rsidRPr="00C30E7E">
        <w:rPr>
          <w:rFonts w:ascii="Times New Roman" w:hAnsi="Times New Roman"/>
        </w:rPr>
        <w:t>;</w:t>
      </w:r>
    </w:p>
    <w:p w14:paraId="3046F576" w14:textId="5C73ED2F" w:rsidR="007B15D7" w:rsidRPr="00C30E7E" w:rsidRDefault="001E25C5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n</w:t>
      </w:r>
      <w:r w:rsidR="001C12C8" w:rsidRPr="00C30E7E">
        <w:rPr>
          <w:rFonts w:ascii="Times New Roman" w:hAnsi="Times New Roman"/>
        </w:rPr>
        <w:t xml:space="preserve">apoje gorące: </w:t>
      </w:r>
      <w:r w:rsidR="00656AC6" w:rsidRPr="00C30E7E">
        <w:rPr>
          <w:rFonts w:ascii="Times New Roman" w:hAnsi="Times New Roman"/>
        </w:rPr>
        <w:t xml:space="preserve">kawa </w:t>
      </w:r>
      <w:r w:rsidR="007B15D7" w:rsidRPr="00C30E7E">
        <w:rPr>
          <w:rFonts w:ascii="Times New Roman" w:hAnsi="Times New Roman"/>
        </w:rPr>
        <w:t>mielona</w:t>
      </w:r>
      <w:r w:rsidR="00656AC6" w:rsidRPr="00C30E7E">
        <w:rPr>
          <w:rFonts w:ascii="Times New Roman" w:hAnsi="Times New Roman"/>
        </w:rPr>
        <w:t xml:space="preserve"> i rozpuszczalna, herbata</w:t>
      </w:r>
      <w:r w:rsidR="007B15D7" w:rsidRPr="00C30E7E">
        <w:rPr>
          <w:rFonts w:ascii="Times New Roman" w:hAnsi="Times New Roman"/>
        </w:rPr>
        <w:t xml:space="preserve"> (czarna i owocowa) bez</w:t>
      </w:r>
      <w:r w:rsidR="00105E0E" w:rsidRPr="00C30E7E">
        <w:rPr>
          <w:rFonts w:ascii="Times New Roman" w:hAnsi="Times New Roman"/>
        </w:rPr>
        <w:t> </w:t>
      </w:r>
      <w:r w:rsidR="007B15D7" w:rsidRPr="00C30E7E">
        <w:rPr>
          <w:rFonts w:ascii="Times New Roman" w:hAnsi="Times New Roman"/>
        </w:rPr>
        <w:t>ograniczeń</w:t>
      </w:r>
      <w:r w:rsidRPr="00C30E7E">
        <w:rPr>
          <w:rFonts w:ascii="Times New Roman" w:hAnsi="Times New Roman"/>
        </w:rPr>
        <w:t>;</w:t>
      </w:r>
    </w:p>
    <w:p w14:paraId="2D438968" w14:textId="6FA9D6EB" w:rsidR="001C12C8" w:rsidRPr="00C30E7E" w:rsidRDefault="001E25C5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c</w:t>
      </w:r>
      <w:r w:rsidR="001C12C8" w:rsidRPr="00C30E7E">
        <w:rPr>
          <w:rFonts w:ascii="Times New Roman" w:hAnsi="Times New Roman"/>
        </w:rPr>
        <w:t>iasto z sezonowymi owocami (np.: truskawki, ś</w:t>
      </w:r>
      <w:r w:rsidR="007742F0" w:rsidRPr="00C30E7E">
        <w:rPr>
          <w:rFonts w:ascii="Times New Roman" w:hAnsi="Times New Roman"/>
        </w:rPr>
        <w:t xml:space="preserve">liwki, porzeczki) lub szarlotka </w:t>
      </w:r>
      <w:r w:rsidR="00585172" w:rsidRPr="00C30E7E">
        <w:rPr>
          <w:rFonts w:ascii="Times New Roman" w:hAnsi="Times New Roman"/>
        </w:rPr>
        <w:t>–</w:t>
      </w:r>
      <w:r w:rsidR="007742F0" w:rsidRPr="00C30E7E">
        <w:rPr>
          <w:rFonts w:ascii="Times New Roman" w:hAnsi="Times New Roman"/>
        </w:rPr>
        <w:t xml:space="preserve"> co</w:t>
      </w:r>
      <w:r w:rsidR="00585172" w:rsidRPr="00C30E7E">
        <w:rPr>
          <w:rFonts w:ascii="Times New Roman" w:hAnsi="Times New Roman"/>
        </w:rPr>
        <w:t> </w:t>
      </w:r>
      <w:r w:rsidR="007742F0" w:rsidRPr="00C30E7E">
        <w:rPr>
          <w:rFonts w:ascii="Times New Roman" w:hAnsi="Times New Roman"/>
        </w:rPr>
        <w:t>najmniej 1 sztuka na osobę</w:t>
      </w:r>
      <w:r w:rsidRPr="00C30E7E">
        <w:rPr>
          <w:rFonts w:ascii="Times New Roman" w:hAnsi="Times New Roman"/>
        </w:rPr>
        <w:t>;</w:t>
      </w:r>
    </w:p>
    <w:p w14:paraId="28458792" w14:textId="77777777" w:rsidR="001D569D" w:rsidRPr="00C30E7E" w:rsidRDefault="001E25C5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c</w:t>
      </w:r>
      <w:r w:rsidR="001C12C8" w:rsidRPr="00C30E7E">
        <w:rPr>
          <w:rFonts w:ascii="Times New Roman" w:hAnsi="Times New Roman"/>
        </w:rPr>
        <w:t xml:space="preserve">iastka </w:t>
      </w:r>
      <w:r w:rsidR="007742F0" w:rsidRPr="00C30E7E">
        <w:rPr>
          <w:rFonts w:ascii="Times New Roman" w:hAnsi="Times New Roman"/>
        </w:rPr>
        <w:t xml:space="preserve">kruche 3 rodzaje - </w:t>
      </w:r>
      <w:r w:rsidR="001C12C8" w:rsidRPr="00C30E7E">
        <w:rPr>
          <w:rFonts w:ascii="Times New Roman" w:hAnsi="Times New Roman"/>
        </w:rPr>
        <w:t xml:space="preserve">minimum </w:t>
      </w:r>
      <w:r w:rsidR="0032449C" w:rsidRPr="00C30E7E">
        <w:rPr>
          <w:rFonts w:ascii="Times New Roman" w:hAnsi="Times New Roman"/>
        </w:rPr>
        <w:t xml:space="preserve">4 </w:t>
      </w:r>
      <w:r w:rsidR="001C12C8" w:rsidRPr="00C30E7E">
        <w:rPr>
          <w:rFonts w:ascii="Times New Roman" w:hAnsi="Times New Roman"/>
        </w:rPr>
        <w:t>szt. ma osobę</w:t>
      </w:r>
      <w:r w:rsidRPr="00C30E7E">
        <w:rPr>
          <w:rFonts w:ascii="Times New Roman" w:hAnsi="Times New Roman"/>
        </w:rPr>
        <w:t>;</w:t>
      </w:r>
    </w:p>
    <w:p w14:paraId="78F8A6B4" w14:textId="77777777" w:rsidR="001D569D" w:rsidRPr="00C30E7E" w:rsidRDefault="001D569D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owoce różne minimum 1 szt. lub 100 g na osobę;</w:t>
      </w:r>
    </w:p>
    <w:p w14:paraId="2283F053" w14:textId="6DB0DA0E" w:rsidR="001D569D" w:rsidRPr="00C30E7E" w:rsidRDefault="001D569D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dodatki: cukier, cytryna, śmietanka</w:t>
      </w:r>
      <w:r w:rsidR="00631024">
        <w:rPr>
          <w:rFonts w:ascii="Times New Roman" w:hAnsi="Times New Roman"/>
        </w:rPr>
        <w:t>/mleko</w:t>
      </w:r>
      <w:r w:rsidRPr="00C30E7E">
        <w:rPr>
          <w:rFonts w:ascii="Times New Roman" w:hAnsi="Times New Roman"/>
        </w:rPr>
        <w:t xml:space="preserve"> do kawy;</w:t>
      </w:r>
    </w:p>
    <w:p w14:paraId="642A43B8" w14:textId="7CE61A17" w:rsidR="008E4900" w:rsidRPr="00C30E7E" w:rsidRDefault="0032449C" w:rsidP="00C30E7E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ciepły posiłek </w:t>
      </w:r>
      <w:r w:rsidRPr="00C30E7E">
        <w:rPr>
          <w:rFonts w:ascii="Times New Roman" w:hAnsi="Times New Roman"/>
          <w:b/>
        </w:rPr>
        <w:t>lub</w:t>
      </w:r>
      <w:r w:rsidRPr="00C30E7E">
        <w:rPr>
          <w:rFonts w:ascii="Times New Roman" w:hAnsi="Times New Roman"/>
        </w:rPr>
        <w:t xml:space="preserve"> </w:t>
      </w:r>
      <w:r w:rsidR="001E25C5" w:rsidRPr="00C30E7E">
        <w:rPr>
          <w:rFonts w:ascii="Times New Roman" w:hAnsi="Times New Roman"/>
        </w:rPr>
        <w:t>k</w:t>
      </w:r>
      <w:r w:rsidR="007742F0" w:rsidRPr="00C30E7E">
        <w:rPr>
          <w:rFonts w:ascii="Times New Roman" w:hAnsi="Times New Roman"/>
        </w:rPr>
        <w:t>anapki</w:t>
      </w:r>
      <w:r w:rsidR="008E4900" w:rsidRPr="00C30E7E">
        <w:rPr>
          <w:rFonts w:ascii="Times New Roman" w:hAnsi="Times New Roman"/>
        </w:rPr>
        <w:t xml:space="preserve"> </w:t>
      </w:r>
      <w:r w:rsidR="00B717DB" w:rsidRPr="00C30E7E">
        <w:rPr>
          <w:rFonts w:ascii="Times New Roman" w:hAnsi="Times New Roman"/>
        </w:rPr>
        <w:t xml:space="preserve">(Wykonawca </w:t>
      </w:r>
      <w:r w:rsidR="00C220C3" w:rsidRPr="00C30E7E">
        <w:rPr>
          <w:rFonts w:ascii="Times New Roman" w:hAnsi="Times New Roman"/>
        </w:rPr>
        <w:t>ma wybór, czy w ramach</w:t>
      </w:r>
      <w:r w:rsidR="00B717DB" w:rsidRPr="00C30E7E">
        <w:rPr>
          <w:rFonts w:ascii="Times New Roman" w:hAnsi="Times New Roman"/>
        </w:rPr>
        <w:t xml:space="preserve"> główn</w:t>
      </w:r>
      <w:r w:rsidR="00C220C3" w:rsidRPr="00C30E7E">
        <w:rPr>
          <w:rFonts w:ascii="Times New Roman" w:hAnsi="Times New Roman"/>
        </w:rPr>
        <w:t>ego</w:t>
      </w:r>
      <w:r w:rsidR="00B717DB" w:rsidRPr="00C30E7E">
        <w:rPr>
          <w:rFonts w:ascii="Times New Roman" w:hAnsi="Times New Roman"/>
        </w:rPr>
        <w:t xml:space="preserve"> poczęstunk</w:t>
      </w:r>
      <w:r w:rsidR="00C220C3" w:rsidRPr="00C30E7E">
        <w:rPr>
          <w:rFonts w:ascii="Times New Roman" w:hAnsi="Times New Roman"/>
        </w:rPr>
        <w:t>u zapewni wszystkim uczestnikom spotkania</w:t>
      </w:r>
      <w:r w:rsidR="00B717DB" w:rsidRPr="00C30E7E">
        <w:rPr>
          <w:rFonts w:ascii="Times New Roman" w:hAnsi="Times New Roman"/>
        </w:rPr>
        <w:t xml:space="preserve"> </w:t>
      </w:r>
      <w:r w:rsidR="00C220C3" w:rsidRPr="00C30E7E">
        <w:rPr>
          <w:rFonts w:ascii="Times New Roman" w:hAnsi="Times New Roman"/>
        </w:rPr>
        <w:t xml:space="preserve">kanapki, czy </w:t>
      </w:r>
      <w:r w:rsidR="00B717DB" w:rsidRPr="00C30E7E">
        <w:rPr>
          <w:rFonts w:ascii="Times New Roman" w:hAnsi="Times New Roman"/>
        </w:rPr>
        <w:t>ciepł</w:t>
      </w:r>
      <w:r w:rsidR="00C220C3" w:rsidRPr="00C30E7E">
        <w:rPr>
          <w:rFonts w:ascii="Times New Roman" w:hAnsi="Times New Roman"/>
        </w:rPr>
        <w:t>y</w:t>
      </w:r>
      <w:r w:rsidR="00B717DB" w:rsidRPr="00C30E7E">
        <w:rPr>
          <w:rFonts w:ascii="Times New Roman" w:hAnsi="Times New Roman"/>
        </w:rPr>
        <w:t xml:space="preserve"> posił</w:t>
      </w:r>
      <w:r w:rsidR="00C220C3" w:rsidRPr="00C30E7E">
        <w:rPr>
          <w:rFonts w:ascii="Times New Roman" w:hAnsi="Times New Roman"/>
        </w:rPr>
        <w:t>ek</w:t>
      </w:r>
      <w:r w:rsidR="00C220C3" w:rsidRPr="00C30E7E">
        <w:rPr>
          <w:rFonts w:ascii="Times New Roman" w:hAnsi="Times New Roman"/>
          <w:b/>
        </w:rPr>
        <w:t xml:space="preserve">. </w:t>
      </w:r>
      <w:r w:rsidR="00C220C3" w:rsidRPr="00C30E7E">
        <w:rPr>
          <w:rFonts w:ascii="Times New Roman" w:hAnsi="Times New Roman"/>
        </w:rPr>
        <w:t>Zamawiający, dając możliwość wyboru Wykonawcy, co do rodzaju głównego poczęstunku, nie oczekuje od Wykonawcy zapewnienia na</w:t>
      </w:r>
      <w:r w:rsidR="00C208F3" w:rsidRPr="00C30E7E">
        <w:rPr>
          <w:rFonts w:ascii="Times New Roman" w:hAnsi="Times New Roman"/>
        </w:rPr>
        <w:t> </w:t>
      </w:r>
      <w:r w:rsidR="00C220C3" w:rsidRPr="00C30E7E">
        <w:rPr>
          <w:rFonts w:ascii="Times New Roman" w:hAnsi="Times New Roman"/>
        </w:rPr>
        <w:t>spotkaniu obu posiłków</w:t>
      </w:r>
      <w:r w:rsidR="00B717DB" w:rsidRPr="00C30E7E">
        <w:rPr>
          <w:rFonts w:ascii="Times New Roman" w:hAnsi="Times New Roman"/>
        </w:rPr>
        <w:t>)</w:t>
      </w:r>
      <w:r w:rsidR="008E4900" w:rsidRPr="00C30E7E">
        <w:rPr>
          <w:rFonts w:ascii="Times New Roman" w:hAnsi="Times New Roman"/>
        </w:rPr>
        <w:t>:</w:t>
      </w:r>
    </w:p>
    <w:p w14:paraId="3B557D3C" w14:textId="24CB0832" w:rsidR="0015758C" w:rsidRPr="00C30E7E" w:rsidRDefault="0032449C" w:rsidP="00C30E7E">
      <w:pPr>
        <w:pStyle w:val="Akapitzlist"/>
        <w:numPr>
          <w:ilvl w:val="0"/>
          <w:numId w:val="14"/>
        </w:numPr>
        <w:spacing w:after="0"/>
        <w:ind w:left="2127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ciepły posiłek –</w:t>
      </w:r>
      <w:r w:rsidR="0015758C" w:rsidRPr="00C30E7E">
        <w:rPr>
          <w:rFonts w:ascii="Times New Roman" w:hAnsi="Times New Roman"/>
        </w:rPr>
        <w:t xml:space="preserve"> danie jednogarnkowe 300 gram/os (np. gulasz, </w:t>
      </w:r>
      <w:proofErr w:type="spellStart"/>
      <w:r w:rsidR="0015758C" w:rsidRPr="00C30E7E">
        <w:rPr>
          <w:rFonts w:ascii="Times New Roman" w:hAnsi="Times New Roman"/>
        </w:rPr>
        <w:t>strogonow</w:t>
      </w:r>
      <w:proofErr w:type="spellEnd"/>
      <w:r w:rsidR="0015758C" w:rsidRPr="00C30E7E">
        <w:rPr>
          <w:rFonts w:ascii="Times New Roman" w:hAnsi="Times New Roman"/>
        </w:rPr>
        <w:t xml:space="preserve">, </w:t>
      </w:r>
      <w:proofErr w:type="spellStart"/>
      <w:r w:rsidR="0015758C" w:rsidRPr="00C30E7E">
        <w:rPr>
          <w:rFonts w:ascii="Times New Roman" w:hAnsi="Times New Roman"/>
        </w:rPr>
        <w:t>bogracz</w:t>
      </w:r>
      <w:proofErr w:type="spellEnd"/>
      <w:r w:rsidR="0015758C" w:rsidRPr="00C30E7E">
        <w:rPr>
          <w:rFonts w:ascii="Times New Roman" w:hAnsi="Times New Roman"/>
        </w:rPr>
        <w:t xml:space="preserve">, potrawka mięsno </w:t>
      </w:r>
      <w:r w:rsidR="004A0ED4" w:rsidRPr="00C30E7E">
        <w:rPr>
          <w:rFonts w:ascii="Times New Roman" w:hAnsi="Times New Roman"/>
        </w:rPr>
        <w:t>–</w:t>
      </w:r>
      <w:r w:rsidR="0015758C" w:rsidRPr="00C30E7E">
        <w:rPr>
          <w:rFonts w:ascii="Times New Roman" w:hAnsi="Times New Roman"/>
        </w:rPr>
        <w:t xml:space="preserve"> warzywna</w:t>
      </w:r>
      <w:r w:rsidR="00E277DE" w:rsidRPr="00C30E7E">
        <w:rPr>
          <w:rFonts w:ascii="Times New Roman" w:hAnsi="Times New Roman"/>
        </w:rPr>
        <w:t>, żurek</w:t>
      </w:r>
      <w:r w:rsidR="00631024">
        <w:rPr>
          <w:rFonts w:ascii="Times New Roman" w:hAnsi="Times New Roman"/>
        </w:rPr>
        <w:t>, itp.</w:t>
      </w:r>
      <w:r w:rsidR="004A0ED4" w:rsidRPr="00C30E7E">
        <w:rPr>
          <w:rFonts w:ascii="Times New Roman" w:hAnsi="Times New Roman"/>
        </w:rPr>
        <w:t>) oraz</w:t>
      </w:r>
      <w:r w:rsidR="00C208F3" w:rsidRPr="00C30E7E">
        <w:rPr>
          <w:rFonts w:ascii="Times New Roman" w:hAnsi="Times New Roman"/>
        </w:rPr>
        <w:t> </w:t>
      </w:r>
      <w:r w:rsidR="004A0ED4" w:rsidRPr="00C30E7E">
        <w:rPr>
          <w:rFonts w:ascii="Times New Roman" w:hAnsi="Times New Roman"/>
        </w:rPr>
        <w:t>pieczywo (co najmniej 2</w:t>
      </w:r>
      <w:r w:rsidR="008956AD" w:rsidRPr="00C30E7E">
        <w:rPr>
          <w:rFonts w:ascii="Times New Roman" w:hAnsi="Times New Roman"/>
        </w:rPr>
        <w:t> </w:t>
      </w:r>
      <w:r w:rsidR="004A0ED4" w:rsidRPr="00C30E7E">
        <w:rPr>
          <w:rFonts w:ascii="Times New Roman" w:hAnsi="Times New Roman"/>
        </w:rPr>
        <w:t>rodzaje), minimum 3 kromki/os</w:t>
      </w:r>
      <w:r w:rsidR="00E277DE" w:rsidRPr="00C30E7E">
        <w:rPr>
          <w:rFonts w:ascii="Times New Roman" w:hAnsi="Times New Roman"/>
        </w:rPr>
        <w:t>,</w:t>
      </w:r>
      <w:r w:rsidR="004A0ED4" w:rsidRPr="00C30E7E">
        <w:rPr>
          <w:rFonts w:ascii="Times New Roman" w:hAnsi="Times New Roman"/>
        </w:rPr>
        <w:t xml:space="preserve"> </w:t>
      </w:r>
    </w:p>
    <w:p w14:paraId="62F5D9EA" w14:textId="0D6536A4" w:rsidR="0032449C" w:rsidRPr="00C30E7E" w:rsidRDefault="007C3763" w:rsidP="00C30E7E">
      <w:pPr>
        <w:spacing w:after="0"/>
        <w:ind w:left="2127"/>
        <w:jc w:val="both"/>
        <w:rPr>
          <w:rFonts w:ascii="Times New Roman" w:hAnsi="Times New Roman"/>
          <w:b/>
        </w:rPr>
      </w:pPr>
      <w:r w:rsidRPr="00C30E7E">
        <w:rPr>
          <w:rFonts w:ascii="Times New Roman" w:hAnsi="Times New Roman"/>
          <w:b/>
        </w:rPr>
        <w:t>lub</w:t>
      </w:r>
    </w:p>
    <w:p w14:paraId="7A90F023" w14:textId="3C3899B4" w:rsidR="007379D1" w:rsidRPr="00C30E7E" w:rsidRDefault="008E4900" w:rsidP="00C30E7E">
      <w:pPr>
        <w:pStyle w:val="Akapitzlist"/>
        <w:numPr>
          <w:ilvl w:val="0"/>
          <w:numId w:val="14"/>
        </w:numPr>
        <w:spacing w:after="0"/>
        <w:ind w:left="2127" w:hanging="284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kanapki </w:t>
      </w:r>
      <w:r w:rsidR="007742F0" w:rsidRPr="00C30E7E">
        <w:rPr>
          <w:rFonts w:ascii="Times New Roman" w:hAnsi="Times New Roman"/>
        </w:rPr>
        <w:t>– różne rodzaje (</w:t>
      </w:r>
      <w:r w:rsidR="0021187A" w:rsidRPr="00C30E7E">
        <w:rPr>
          <w:rFonts w:ascii="Times New Roman" w:hAnsi="Times New Roman"/>
        </w:rPr>
        <w:t xml:space="preserve">w tym </w:t>
      </w:r>
      <w:r w:rsidR="007742F0" w:rsidRPr="00C30E7E">
        <w:rPr>
          <w:rFonts w:ascii="Times New Roman" w:hAnsi="Times New Roman"/>
        </w:rPr>
        <w:t>część w wersji wegetariańskiej); minimalny skład</w:t>
      </w:r>
      <w:r w:rsidR="0021187A" w:rsidRPr="00C30E7E">
        <w:rPr>
          <w:rFonts w:ascii="Times New Roman" w:hAnsi="Times New Roman"/>
        </w:rPr>
        <w:t xml:space="preserve"> kanapek</w:t>
      </w:r>
      <w:r w:rsidR="007742F0" w:rsidRPr="00C30E7E">
        <w:rPr>
          <w:rFonts w:ascii="Times New Roman" w:hAnsi="Times New Roman"/>
        </w:rPr>
        <w:t xml:space="preserve">: pieczywo jasne i ciemne, masło, ser żółty, wędlina (co najmniej 2 rodzaje), warzywa (co najmniej </w:t>
      </w:r>
      <w:r w:rsidR="005504C7" w:rsidRPr="00C30E7E">
        <w:rPr>
          <w:rFonts w:ascii="Times New Roman" w:hAnsi="Times New Roman"/>
        </w:rPr>
        <w:t>2</w:t>
      </w:r>
      <w:r w:rsidR="007742F0" w:rsidRPr="00C30E7E">
        <w:rPr>
          <w:rFonts w:ascii="Times New Roman" w:hAnsi="Times New Roman"/>
        </w:rPr>
        <w:t xml:space="preserve"> rodzaje), sałata</w:t>
      </w:r>
      <w:r w:rsidR="0032449C" w:rsidRPr="00C30E7E">
        <w:rPr>
          <w:rFonts w:ascii="Times New Roman" w:hAnsi="Times New Roman"/>
        </w:rPr>
        <w:t xml:space="preserve">. Liczba kanapek: </w:t>
      </w:r>
      <w:r w:rsidR="007742F0" w:rsidRPr="00C30E7E">
        <w:rPr>
          <w:rFonts w:ascii="Times New Roman" w:hAnsi="Times New Roman"/>
        </w:rPr>
        <w:t xml:space="preserve">minimum </w:t>
      </w:r>
      <w:r w:rsidR="001D569D" w:rsidRPr="00C30E7E">
        <w:rPr>
          <w:rFonts w:ascii="Times New Roman" w:hAnsi="Times New Roman"/>
        </w:rPr>
        <w:t>3</w:t>
      </w:r>
      <w:r w:rsidR="007742F0" w:rsidRPr="00C30E7E">
        <w:rPr>
          <w:rFonts w:ascii="Times New Roman" w:hAnsi="Times New Roman"/>
        </w:rPr>
        <w:t xml:space="preserve"> sztuk na osobę</w:t>
      </w:r>
      <w:r w:rsidR="001D569D" w:rsidRPr="00C30E7E">
        <w:rPr>
          <w:rFonts w:ascii="Times New Roman" w:hAnsi="Times New Roman"/>
        </w:rPr>
        <w:t>.</w:t>
      </w:r>
    </w:p>
    <w:p w14:paraId="2D7B09BB" w14:textId="28FD86B9" w:rsidR="00547C65" w:rsidRPr="00547C65" w:rsidRDefault="002D6CEC" w:rsidP="00547C65">
      <w:pPr>
        <w:ind w:left="426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Do sporządzenia poczęstunku Wykonawca jest zobowiązany wykorzystać </w:t>
      </w:r>
      <w:r w:rsidR="006D76BE">
        <w:rPr>
          <w:rFonts w:ascii="Times New Roman" w:hAnsi="Times New Roman"/>
        </w:rPr>
        <w:t xml:space="preserve">co najmniej jeden </w:t>
      </w:r>
      <w:r w:rsidRPr="00C30E7E">
        <w:rPr>
          <w:rFonts w:ascii="Times New Roman" w:hAnsi="Times New Roman"/>
        </w:rPr>
        <w:t>produkt</w:t>
      </w:r>
      <w:r w:rsidR="006D76BE">
        <w:rPr>
          <w:rFonts w:ascii="Times New Roman" w:hAnsi="Times New Roman"/>
        </w:rPr>
        <w:t xml:space="preserve"> regionalny</w:t>
      </w:r>
      <w:r w:rsidRPr="00C30E7E">
        <w:rPr>
          <w:rFonts w:ascii="Times New Roman" w:hAnsi="Times New Roman"/>
        </w:rPr>
        <w:t xml:space="preserve">, </w:t>
      </w:r>
      <w:r w:rsidR="00866376">
        <w:rPr>
          <w:rFonts w:ascii="Times New Roman" w:hAnsi="Times New Roman"/>
        </w:rPr>
        <w:t>ilość</w:t>
      </w:r>
      <w:r w:rsidR="00121B94">
        <w:rPr>
          <w:rFonts w:ascii="Times New Roman" w:hAnsi="Times New Roman"/>
        </w:rPr>
        <w:t xml:space="preserve"> produktów określa Wykonawca w ofercie.</w:t>
      </w:r>
      <w:r w:rsidR="00547C65">
        <w:rPr>
          <w:rFonts w:ascii="Times New Roman" w:hAnsi="Times New Roman"/>
        </w:rPr>
        <w:t xml:space="preserve"> </w:t>
      </w:r>
      <w:r w:rsidR="00547C65" w:rsidRPr="00547C65">
        <w:rPr>
          <w:rFonts w:ascii="Times New Roman" w:hAnsi="Times New Roman"/>
        </w:rPr>
        <w:t>Przez produkty regionalne rozumie się surowce i wyroby, które mogą być przeznaczone do bezpośredniego spożycia lub sporządzania potraw. Regionalne produkty muszą być związane z określonym obszarem geograficznym, charakteryzować się szczególnymi cechami, często wynikającymi ze specyficznych warunków klimatycznych i glebowych regionu, z którego pochodzą. Powinny być wytwarzane w małej skali, tradycyjnymi metodami, wywodzić się z tradycji i kultywowanych w</w:t>
      </w:r>
      <w:r w:rsidR="00866376">
        <w:rPr>
          <w:rFonts w:ascii="Times New Roman" w:hAnsi="Times New Roman"/>
        </w:rPr>
        <w:t> </w:t>
      </w:r>
      <w:r w:rsidR="00547C65" w:rsidRPr="00547C65">
        <w:rPr>
          <w:rFonts w:ascii="Times New Roman" w:hAnsi="Times New Roman"/>
        </w:rPr>
        <w:t>danym regionie zwyczajów oraz powinny być od dawna znane w okolicy. Może to być rodzaj lokalnego ciasta, lokalne odmiany owoców wykorzystane do produkcji ciasta, soki wytwarzane przez lokalnego wytwórcę, wędliny, mleko, sery, farsze, miód i jego przetwory itp.</w:t>
      </w:r>
    </w:p>
    <w:p w14:paraId="01810A75" w14:textId="77777777" w:rsidR="00656AC6" w:rsidRPr="00C30E7E" w:rsidRDefault="00656AC6" w:rsidP="00C30E7E">
      <w:pPr>
        <w:keepNext/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u w:val="single"/>
        </w:rPr>
        <w:t>Standardy dotyczące usługi cateringowej</w:t>
      </w:r>
      <w:r w:rsidRPr="00C30E7E">
        <w:rPr>
          <w:rFonts w:ascii="Times New Roman" w:hAnsi="Times New Roman"/>
        </w:rPr>
        <w:t xml:space="preserve">: </w:t>
      </w:r>
    </w:p>
    <w:p w14:paraId="29EA52AE" w14:textId="37FB1131" w:rsidR="001D569D" w:rsidRPr="00C30E7E" w:rsidRDefault="001D569D" w:rsidP="00C30E7E">
      <w:pPr>
        <w:spacing w:after="0"/>
        <w:jc w:val="both"/>
        <w:rPr>
          <w:rFonts w:ascii="Times New Roman" w:hAnsi="Times New Roman"/>
        </w:rPr>
      </w:pPr>
    </w:p>
    <w:p w14:paraId="062CD1DF" w14:textId="236B1AD5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a) ciastka kruche, ciasta i owoce serwowane na paterach lub talerzykach wielokrotnego użytku,</w:t>
      </w:r>
    </w:p>
    <w:p w14:paraId="007C1D79" w14:textId="1BE9C21A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b) woda niegazowana oraz soki serwowane w szklanych dzbankach (o objętości co najmniej 1 litr). Woda gazowana w jednorazowych butelkach o poj. 500 ml.,</w:t>
      </w:r>
    </w:p>
    <w:p w14:paraId="34836D0B" w14:textId="70A87D1D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c) filiżanki ze spodkiem (porcelanowe lub ceramiczne),</w:t>
      </w:r>
    </w:p>
    <w:p w14:paraId="30FB20C8" w14:textId="011D38AE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d) zastawa winna obejmować: małe talerzyki, małe łyżeczki, szklanki na zimne napoje,</w:t>
      </w:r>
    </w:p>
    <w:p w14:paraId="2D255935" w14:textId="650C968A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e) zastawa w liczbie co najmniej adekwatnej do ilości uczestników, nie może posiadać uszkodzeń,</w:t>
      </w:r>
    </w:p>
    <w:p w14:paraId="0CDC1F76" w14:textId="4FB5B4B3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f) woda gorąca podawana w warnikach lub czajnikach,</w:t>
      </w:r>
    </w:p>
    <w:p w14:paraId="73AF9B7D" w14:textId="25BD5E24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lastRenderedPageBreak/>
        <w:t>g) śmietanka</w:t>
      </w:r>
      <w:r w:rsidR="00631024">
        <w:rPr>
          <w:rFonts w:ascii="Times New Roman" w:hAnsi="Times New Roman"/>
        </w:rPr>
        <w:t>/mleko</w:t>
      </w:r>
      <w:r w:rsidRPr="00C30E7E">
        <w:rPr>
          <w:rFonts w:ascii="Times New Roman" w:hAnsi="Times New Roman"/>
        </w:rPr>
        <w:t xml:space="preserve"> do kawy podana w ceramicznych dzbanuszkach,</w:t>
      </w:r>
    </w:p>
    <w:p w14:paraId="32ECF3A6" w14:textId="37BEDC9E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h) cytryna, pokrojona na plasterki, ułożone na talerzyku porcelanowym lub ceramicznym, z</w:t>
      </w:r>
      <w:r w:rsidR="00631024">
        <w:rPr>
          <w:rFonts w:ascii="Times New Roman" w:hAnsi="Times New Roman"/>
        </w:rPr>
        <w:t> </w:t>
      </w:r>
      <w:r w:rsidRPr="00C30E7E">
        <w:rPr>
          <w:rFonts w:ascii="Times New Roman" w:hAnsi="Times New Roman"/>
        </w:rPr>
        <w:t>widelczykiem do nabierania,</w:t>
      </w:r>
    </w:p>
    <w:p w14:paraId="474BF275" w14:textId="24A2756A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i) cukier w cukiernicach lub miseczkach wielokrotnego użytku,</w:t>
      </w:r>
    </w:p>
    <w:p w14:paraId="47A15376" w14:textId="431A609D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j) kanapki ułożone na talerzach wielokrotnego użytku z podziałem i oznaczeniem kanapek wegetariańskich,</w:t>
      </w:r>
    </w:p>
    <w:p w14:paraId="130BB15C" w14:textId="160FF1E0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k) ciepły posiłek podany w szklanych bądź porcelanowych naczyniach/talerzach wraz z zestawem metalowych sztućców (nie dopuszcza się zastosowania naczyń jednorazowych, papierowych bądź plastikowych).</w:t>
      </w:r>
    </w:p>
    <w:p w14:paraId="429FC195" w14:textId="66DBB732" w:rsidR="006A4344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 xml:space="preserve">l) sól oraz pieprz w </w:t>
      </w:r>
      <w:proofErr w:type="spellStart"/>
      <w:r w:rsidRPr="00C30E7E">
        <w:rPr>
          <w:rFonts w:ascii="Times New Roman" w:hAnsi="Times New Roman"/>
        </w:rPr>
        <w:t>przyprawnikach</w:t>
      </w:r>
      <w:proofErr w:type="spellEnd"/>
      <w:r w:rsidRPr="00C30E7E">
        <w:rPr>
          <w:rFonts w:ascii="Times New Roman" w:hAnsi="Times New Roman"/>
        </w:rPr>
        <w:t xml:space="preserve"> dostępne obok talerzy z kanapkami,</w:t>
      </w:r>
    </w:p>
    <w:p w14:paraId="55B9173A" w14:textId="0571CEB6" w:rsidR="001D569D" w:rsidRPr="00C30E7E" w:rsidRDefault="006A4344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</w:rPr>
        <w:t>m) papierowe serwetki (min. 2 szt./osobę).</w:t>
      </w:r>
    </w:p>
    <w:p w14:paraId="459E4158" w14:textId="633DB8A4" w:rsidR="001D569D" w:rsidRPr="00C30E7E" w:rsidRDefault="001D569D" w:rsidP="00C30E7E">
      <w:pPr>
        <w:spacing w:after="0"/>
        <w:jc w:val="both"/>
        <w:rPr>
          <w:rFonts w:ascii="Times New Roman" w:hAnsi="Times New Roman"/>
        </w:rPr>
      </w:pPr>
    </w:p>
    <w:p w14:paraId="53475204" w14:textId="77777777" w:rsidR="001D569D" w:rsidRPr="00C30E7E" w:rsidRDefault="001D569D" w:rsidP="00C30E7E">
      <w:pPr>
        <w:spacing w:after="0"/>
        <w:jc w:val="both"/>
        <w:rPr>
          <w:rFonts w:ascii="Times New Roman" w:hAnsi="Times New Roman"/>
        </w:rPr>
      </w:pPr>
    </w:p>
    <w:p w14:paraId="6E725825" w14:textId="77777777" w:rsidR="00EC3B90" w:rsidRPr="00C30E7E" w:rsidRDefault="00EC3B90" w:rsidP="00C30E7E">
      <w:pPr>
        <w:spacing w:after="0"/>
        <w:ind w:right="19"/>
        <w:jc w:val="both"/>
        <w:rPr>
          <w:rFonts w:ascii="Times New Roman" w:hAnsi="Times New Roman"/>
          <w:u w:val="single"/>
        </w:rPr>
      </w:pPr>
      <w:r w:rsidRPr="00C30E7E">
        <w:rPr>
          <w:rFonts w:ascii="Times New Roman" w:hAnsi="Times New Roman"/>
          <w:u w:val="single"/>
        </w:rPr>
        <w:t>W zakresie usługi cateringowej Wykonawca zobowiązany jest do:</w:t>
      </w:r>
    </w:p>
    <w:p w14:paraId="227EFE9B" w14:textId="55D35558" w:rsidR="00022819" w:rsidRPr="00C30E7E" w:rsidRDefault="00022819" w:rsidP="00C30E7E">
      <w:pPr>
        <w:spacing w:after="0"/>
        <w:jc w:val="both"/>
        <w:rPr>
          <w:rFonts w:ascii="Times New Roman" w:hAnsi="Times New Roman"/>
          <w:b/>
        </w:rPr>
      </w:pPr>
    </w:p>
    <w:p w14:paraId="18B04E41" w14:textId="23FEB61E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>a) terminowego przygotowania i podania posiłków,</w:t>
      </w:r>
    </w:p>
    <w:p w14:paraId="3EB6CFC8" w14:textId="18017A76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>b) przygotowywania świeżych posiłków w dniu świadczenia usługi, z ważnymi terminami przydatności do spożycia,</w:t>
      </w:r>
    </w:p>
    <w:p w14:paraId="064E0008" w14:textId="36272BC3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>c) ciepłe posiłki muszą być podane w pojemnikach termicznych lub naczyniach ustawionych na</w:t>
      </w:r>
      <w:r w:rsidR="00631024">
        <w:rPr>
          <w:rFonts w:ascii="Times New Roman" w:hAnsi="Times New Roman"/>
          <w:bCs/>
        </w:rPr>
        <w:t> </w:t>
      </w:r>
      <w:r w:rsidRPr="00C30E7E">
        <w:rPr>
          <w:rFonts w:ascii="Times New Roman" w:hAnsi="Times New Roman"/>
          <w:bCs/>
        </w:rPr>
        <w:t>podgrzewaczach, zapewniających utrzymanie temperatury,</w:t>
      </w:r>
    </w:p>
    <w:p w14:paraId="7963D43F" w14:textId="3F6E40A8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 xml:space="preserve">d) przygotowania posiłków wyłącznie na bazie pełnowartościowych produktów wysokiej jakości oraz podane ich w odpowiedniej temperaturze, w sposób estetyczny, </w:t>
      </w:r>
    </w:p>
    <w:p w14:paraId="05D26E93" w14:textId="10B27F2D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>e) zachowania zasad higieny i obowiązujących przepisów sanitarnych przy przygotowaniu posiłków,</w:t>
      </w:r>
    </w:p>
    <w:p w14:paraId="74E8B047" w14:textId="7B60B800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>f) we własnym zakresie odebrać i zagospodarować odpady spożywcze powstałe w trakcie świadczenia usługi. Odpowiada za transport żywności oraz podanie go zgodnie z wymogami sanitarnymi dotyczącymi żywności i żywienia,</w:t>
      </w:r>
    </w:p>
    <w:p w14:paraId="277DF826" w14:textId="3B817E8F" w:rsidR="006A4344" w:rsidRPr="00C30E7E" w:rsidRDefault="006A4344" w:rsidP="00C30E7E">
      <w:pPr>
        <w:spacing w:after="0"/>
        <w:jc w:val="both"/>
        <w:rPr>
          <w:rFonts w:ascii="Times New Roman" w:hAnsi="Times New Roman"/>
          <w:bCs/>
        </w:rPr>
      </w:pPr>
      <w:r w:rsidRPr="00C30E7E">
        <w:rPr>
          <w:rFonts w:ascii="Times New Roman" w:hAnsi="Times New Roman"/>
          <w:bCs/>
        </w:rPr>
        <w:t>g) zapakowania do pojemników niewykorzystanych w czasie spotkania produktów żywnościowych i</w:t>
      </w:r>
      <w:r w:rsidR="00631024">
        <w:rPr>
          <w:rFonts w:ascii="Times New Roman" w:hAnsi="Times New Roman"/>
          <w:bCs/>
        </w:rPr>
        <w:t> </w:t>
      </w:r>
      <w:r w:rsidRPr="00C30E7E">
        <w:rPr>
          <w:rFonts w:ascii="Times New Roman" w:hAnsi="Times New Roman"/>
          <w:bCs/>
        </w:rPr>
        <w:t>przekazania do dyspozycji RDOŚ w Krakowie.</w:t>
      </w:r>
    </w:p>
    <w:p w14:paraId="3976ECDB" w14:textId="77777777" w:rsidR="006A4344" w:rsidRPr="00C30E7E" w:rsidRDefault="006A4344" w:rsidP="00C30E7E">
      <w:pPr>
        <w:spacing w:after="0"/>
        <w:jc w:val="both"/>
        <w:rPr>
          <w:rFonts w:ascii="Times New Roman" w:hAnsi="Times New Roman"/>
          <w:b/>
        </w:rPr>
      </w:pPr>
    </w:p>
    <w:p w14:paraId="7CFA56C6" w14:textId="4D8FF92B" w:rsidR="008D5B19" w:rsidRPr="00C30E7E" w:rsidRDefault="008B6380" w:rsidP="00C30E7E">
      <w:pPr>
        <w:spacing w:after="0"/>
        <w:jc w:val="both"/>
        <w:rPr>
          <w:rFonts w:ascii="Times New Roman" w:hAnsi="Times New Roman"/>
        </w:rPr>
      </w:pPr>
      <w:r w:rsidRPr="00C30E7E">
        <w:rPr>
          <w:rFonts w:ascii="Times New Roman" w:hAnsi="Times New Roman"/>
          <w:b/>
        </w:rPr>
        <w:t>3.</w:t>
      </w:r>
      <w:r w:rsidRPr="00C30E7E">
        <w:rPr>
          <w:rFonts w:ascii="Times New Roman" w:hAnsi="Times New Roman"/>
        </w:rPr>
        <w:t xml:space="preserve"> </w:t>
      </w:r>
      <w:r w:rsidR="00EC3B90" w:rsidRPr="00C30E7E">
        <w:rPr>
          <w:rFonts w:ascii="Times New Roman" w:hAnsi="Times New Roman"/>
          <w:b/>
        </w:rPr>
        <w:t>Usługa transportowa</w:t>
      </w:r>
      <w:r w:rsidR="00B41B79">
        <w:rPr>
          <w:rFonts w:ascii="Times New Roman" w:hAnsi="Times New Roman"/>
          <w:b/>
        </w:rPr>
        <w:t xml:space="preserve"> (dot. 1 części zamówienia)</w:t>
      </w:r>
    </w:p>
    <w:p w14:paraId="5ACEB03B" w14:textId="77777777" w:rsidR="006A21F1" w:rsidRPr="00C30E7E" w:rsidRDefault="006A21F1" w:rsidP="00C30E7E">
      <w:pPr>
        <w:pStyle w:val="Tekstpodstawowywcity"/>
        <w:spacing w:after="0" w:line="276" w:lineRule="auto"/>
        <w:ind w:left="1"/>
        <w:jc w:val="both"/>
        <w:rPr>
          <w:sz w:val="22"/>
          <w:szCs w:val="22"/>
        </w:rPr>
      </w:pPr>
    </w:p>
    <w:p w14:paraId="4B3DC660" w14:textId="573BEB0A" w:rsidR="00D06EC4" w:rsidRPr="00C30E7E" w:rsidRDefault="000B222F" w:rsidP="00C30E7E">
      <w:pPr>
        <w:pStyle w:val="Tekstpodstawowywcity"/>
        <w:spacing w:after="0" w:line="276" w:lineRule="auto"/>
        <w:ind w:left="1"/>
        <w:jc w:val="both"/>
        <w:rPr>
          <w:sz w:val="22"/>
          <w:szCs w:val="22"/>
        </w:rPr>
      </w:pPr>
      <w:r w:rsidRPr="00C30E7E">
        <w:rPr>
          <w:sz w:val="22"/>
          <w:szCs w:val="22"/>
        </w:rPr>
        <w:t xml:space="preserve">Jednokrotnie dla wskazanych obszarów Natura 2000, </w:t>
      </w:r>
      <w:r w:rsidR="008D5B19" w:rsidRPr="00C30E7E">
        <w:rPr>
          <w:sz w:val="22"/>
          <w:szCs w:val="22"/>
        </w:rPr>
        <w:t xml:space="preserve">Wykonawca zapewni usługę </w:t>
      </w:r>
      <w:r w:rsidRPr="00C30E7E">
        <w:rPr>
          <w:sz w:val="22"/>
          <w:szCs w:val="22"/>
          <w:lang w:eastAsia="pl-PL"/>
        </w:rPr>
        <w:t>transportu</w:t>
      </w:r>
      <w:r w:rsidRPr="00C30E7E">
        <w:rPr>
          <w:sz w:val="22"/>
          <w:szCs w:val="22"/>
        </w:rPr>
        <w:t xml:space="preserve"> </w:t>
      </w:r>
      <w:r w:rsidR="008D5B19" w:rsidRPr="00C30E7E">
        <w:rPr>
          <w:sz w:val="22"/>
          <w:szCs w:val="22"/>
        </w:rPr>
        <w:t>osób biorących udział w</w:t>
      </w:r>
      <w:r w:rsidR="00105E0E" w:rsidRPr="00C30E7E">
        <w:rPr>
          <w:sz w:val="22"/>
          <w:szCs w:val="22"/>
        </w:rPr>
        <w:t xml:space="preserve"> </w:t>
      </w:r>
      <w:r w:rsidRPr="00C30E7E">
        <w:rPr>
          <w:sz w:val="22"/>
          <w:szCs w:val="22"/>
        </w:rPr>
        <w:t xml:space="preserve">spotkaniach konsultacyjnych (w sumie na </w:t>
      </w:r>
      <w:r w:rsidR="00B41B79">
        <w:rPr>
          <w:sz w:val="22"/>
          <w:szCs w:val="22"/>
        </w:rPr>
        <w:t>7</w:t>
      </w:r>
      <w:r w:rsidR="00B41B79" w:rsidRPr="00C30E7E">
        <w:rPr>
          <w:sz w:val="22"/>
          <w:szCs w:val="22"/>
        </w:rPr>
        <w:t xml:space="preserve"> </w:t>
      </w:r>
      <w:r w:rsidR="00EC3B90" w:rsidRPr="00C30E7E">
        <w:rPr>
          <w:sz w:val="22"/>
          <w:szCs w:val="22"/>
        </w:rPr>
        <w:t>spotkaniach</w:t>
      </w:r>
      <w:r w:rsidR="00F2744E">
        <w:rPr>
          <w:sz w:val="22"/>
          <w:szCs w:val="22"/>
        </w:rPr>
        <w:t>)</w:t>
      </w:r>
      <w:r w:rsidR="00EC3B90" w:rsidRPr="00C30E7E">
        <w:rPr>
          <w:sz w:val="22"/>
          <w:szCs w:val="22"/>
        </w:rPr>
        <w:t xml:space="preserve"> </w:t>
      </w:r>
      <w:r w:rsidR="006A21F1" w:rsidRPr="00C30E7E">
        <w:rPr>
          <w:sz w:val="22"/>
          <w:szCs w:val="22"/>
        </w:rPr>
        <w:t>dla</w:t>
      </w:r>
      <w:r w:rsidR="00C208F3" w:rsidRPr="00C30E7E">
        <w:rPr>
          <w:sz w:val="22"/>
          <w:szCs w:val="22"/>
        </w:rPr>
        <w:t> </w:t>
      </w:r>
      <w:r w:rsidR="006A21F1" w:rsidRPr="00C30E7E">
        <w:rPr>
          <w:sz w:val="22"/>
          <w:szCs w:val="22"/>
        </w:rPr>
        <w:t xml:space="preserve">zgłoszonej </w:t>
      </w:r>
      <w:r w:rsidRPr="00C30E7E">
        <w:rPr>
          <w:sz w:val="22"/>
          <w:szCs w:val="22"/>
        </w:rPr>
        <w:t xml:space="preserve">uprzednio </w:t>
      </w:r>
      <w:r w:rsidR="006A21F1" w:rsidRPr="00C30E7E">
        <w:rPr>
          <w:sz w:val="22"/>
          <w:szCs w:val="22"/>
        </w:rPr>
        <w:t>liczby uczestników</w:t>
      </w:r>
      <w:r w:rsidR="00105E0E" w:rsidRPr="00C30E7E">
        <w:rPr>
          <w:sz w:val="22"/>
          <w:szCs w:val="22"/>
        </w:rPr>
        <w:t xml:space="preserve">, </w:t>
      </w:r>
      <w:r w:rsidR="00EC3B90" w:rsidRPr="00C30E7E">
        <w:rPr>
          <w:sz w:val="22"/>
          <w:szCs w:val="22"/>
        </w:rPr>
        <w:t>w celu odbycia wizji terenowej.</w:t>
      </w:r>
      <w:r w:rsidR="005D4BB4" w:rsidRPr="00C30E7E">
        <w:rPr>
          <w:sz w:val="22"/>
          <w:szCs w:val="22"/>
        </w:rPr>
        <w:t xml:space="preserve"> </w:t>
      </w:r>
      <w:r w:rsidR="00712116" w:rsidRPr="00C30E7E">
        <w:rPr>
          <w:sz w:val="22"/>
          <w:szCs w:val="22"/>
        </w:rPr>
        <w:t>Transport przewid</w:t>
      </w:r>
      <w:r w:rsidR="00D06EC4" w:rsidRPr="00C30E7E">
        <w:rPr>
          <w:sz w:val="22"/>
          <w:szCs w:val="22"/>
        </w:rPr>
        <w:t xml:space="preserve">ziany jest </w:t>
      </w:r>
      <w:r w:rsidR="00712116" w:rsidRPr="00C30E7E">
        <w:rPr>
          <w:sz w:val="22"/>
          <w:szCs w:val="22"/>
        </w:rPr>
        <w:t>bezpośrednio po</w:t>
      </w:r>
      <w:r w:rsidR="00AE5836" w:rsidRPr="00C30E7E">
        <w:rPr>
          <w:sz w:val="22"/>
          <w:szCs w:val="22"/>
        </w:rPr>
        <w:t> </w:t>
      </w:r>
      <w:r w:rsidR="00712116" w:rsidRPr="00C30E7E">
        <w:rPr>
          <w:sz w:val="22"/>
          <w:szCs w:val="22"/>
        </w:rPr>
        <w:t>zakończonym spotkaniu z miejsca</w:t>
      </w:r>
      <w:r w:rsidR="0074136A" w:rsidRPr="00C30E7E">
        <w:rPr>
          <w:sz w:val="22"/>
          <w:szCs w:val="22"/>
        </w:rPr>
        <w:t>,</w:t>
      </w:r>
      <w:r w:rsidR="00712116" w:rsidRPr="00C30E7E">
        <w:rPr>
          <w:sz w:val="22"/>
          <w:szCs w:val="22"/>
        </w:rPr>
        <w:t xml:space="preserve"> w</w:t>
      </w:r>
      <w:r w:rsidR="0074136A" w:rsidRPr="00C30E7E">
        <w:rPr>
          <w:sz w:val="22"/>
          <w:szCs w:val="22"/>
        </w:rPr>
        <w:t> </w:t>
      </w:r>
      <w:r w:rsidR="00712116" w:rsidRPr="00C30E7E">
        <w:rPr>
          <w:sz w:val="22"/>
          <w:szCs w:val="22"/>
        </w:rPr>
        <w:t>którym były one organizowane.</w:t>
      </w:r>
      <w:r w:rsidR="00D06EC4" w:rsidRPr="00C30E7E">
        <w:rPr>
          <w:sz w:val="22"/>
          <w:szCs w:val="22"/>
        </w:rPr>
        <w:t xml:space="preserve"> Docelowe m</w:t>
      </w:r>
      <w:r w:rsidR="00712116" w:rsidRPr="00C30E7E">
        <w:rPr>
          <w:sz w:val="22"/>
          <w:szCs w:val="22"/>
        </w:rPr>
        <w:t>iejsce/miejsca</w:t>
      </w:r>
      <w:r w:rsidR="00D06EC4" w:rsidRPr="00C30E7E">
        <w:rPr>
          <w:sz w:val="22"/>
          <w:szCs w:val="22"/>
        </w:rPr>
        <w:t xml:space="preserve"> przejazdu</w:t>
      </w:r>
      <w:r w:rsidR="00712116" w:rsidRPr="00C30E7E">
        <w:rPr>
          <w:sz w:val="22"/>
          <w:szCs w:val="22"/>
        </w:rPr>
        <w:t xml:space="preserve"> </w:t>
      </w:r>
      <w:r w:rsidR="00D06EC4" w:rsidRPr="00C30E7E">
        <w:rPr>
          <w:sz w:val="22"/>
          <w:szCs w:val="22"/>
        </w:rPr>
        <w:t xml:space="preserve">wskazane zostaną przez Zamawiającego. Usługa transportu obejmuje również przejazd powrotny do miejsca rozpoczęcia przejazdu. </w:t>
      </w:r>
      <w:r w:rsidR="00022819" w:rsidRPr="00C30E7E">
        <w:rPr>
          <w:sz w:val="22"/>
          <w:szCs w:val="22"/>
        </w:rPr>
        <w:t xml:space="preserve">Całkowita liczba kilometrów </w:t>
      </w:r>
      <w:r w:rsidR="00EC3B90" w:rsidRPr="00C30E7E">
        <w:rPr>
          <w:sz w:val="22"/>
          <w:szCs w:val="22"/>
        </w:rPr>
        <w:t>przejazdu</w:t>
      </w:r>
      <w:r w:rsidR="00D06EC4" w:rsidRPr="00C30E7E">
        <w:rPr>
          <w:sz w:val="22"/>
          <w:szCs w:val="22"/>
        </w:rPr>
        <w:t xml:space="preserve"> pomiędzy punktem początkowym a końcowym wynosić będzie do </w:t>
      </w:r>
      <w:r w:rsidR="006A4344" w:rsidRPr="00C30E7E">
        <w:rPr>
          <w:sz w:val="22"/>
          <w:szCs w:val="22"/>
        </w:rPr>
        <w:t>6</w:t>
      </w:r>
      <w:r w:rsidR="00D06EC4" w:rsidRPr="00C30E7E">
        <w:rPr>
          <w:sz w:val="22"/>
          <w:szCs w:val="22"/>
        </w:rPr>
        <w:t xml:space="preserve">0 km. </w:t>
      </w:r>
      <w:r w:rsidR="00122DD7" w:rsidRPr="00C30E7E">
        <w:rPr>
          <w:sz w:val="22"/>
          <w:szCs w:val="22"/>
        </w:rPr>
        <w:t>Szacowany czas wynajmu autobusu wraz z</w:t>
      </w:r>
      <w:r w:rsidR="00AE5836" w:rsidRPr="00C30E7E">
        <w:rPr>
          <w:sz w:val="22"/>
          <w:szCs w:val="22"/>
        </w:rPr>
        <w:t> </w:t>
      </w:r>
      <w:r w:rsidR="00122DD7" w:rsidRPr="00C30E7E">
        <w:rPr>
          <w:sz w:val="22"/>
          <w:szCs w:val="22"/>
        </w:rPr>
        <w:t xml:space="preserve">kierowcą: do </w:t>
      </w:r>
      <w:r w:rsidR="006A4344" w:rsidRPr="00C30E7E">
        <w:rPr>
          <w:sz w:val="22"/>
          <w:szCs w:val="22"/>
        </w:rPr>
        <w:t>4</w:t>
      </w:r>
      <w:r w:rsidR="00122DD7" w:rsidRPr="00C30E7E">
        <w:rPr>
          <w:sz w:val="22"/>
          <w:szCs w:val="22"/>
        </w:rPr>
        <w:t xml:space="preserve"> godzin/</w:t>
      </w:r>
      <w:r w:rsidR="006A4344" w:rsidRPr="00C30E7E">
        <w:rPr>
          <w:sz w:val="22"/>
          <w:szCs w:val="22"/>
        </w:rPr>
        <w:t>wyjazd</w:t>
      </w:r>
      <w:r w:rsidR="00122DD7" w:rsidRPr="00C30E7E">
        <w:rPr>
          <w:sz w:val="22"/>
          <w:szCs w:val="22"/>
        </w:rPr>
        <w:t xml:space="preserve">. </w:t>
      </w:r>
      <w:r w:rsidR="00D06EC4" w:rsidRPr="00C30E7E">
        <w:rPr>
          <w:sz w:val="22"/>
          <w:szCs w:val="22"/>
        </w:rPr>
        <w:t>Wykonawca zapewni środek transportu adekwatny do liczby os</w:t>
      </w:r>
      <w:r w:rsidR="00B95DA9" w:rsidRPr="00C30E7E">
        <w:rPr>
          <w:sz w:val="22"/>
          <w:szCs w:val="22"/>
        </w:rPr>
        <w:t>ób biorących udział w spotkaniu</w:t>
      </w:r>
      <w:r w:rsidR="00022819" w:rsidRPr="00C30E7E">
        <w:rPr>
          <w:sz w:val="22"/>
          <w:szCs w:val="22"/>
        </w:rPr>
        <w:t xml:space="preserve">. </w:t>
      </w:r>
      <w:r w:rsidR="00D06EC4" w:rsidRPr="00C30E7E">
        <w:rPr>
          <w:bCs/>
          <w:sz w:val="22"/>
          <w:szCs w:val="22"/>
        </w:rPr>
        <w:t xml:space="preserve">Dokładna liczba uczestników </w:t>
      </w:r>
      <w:r w:rsidR="00B95DA9" w:rsidRPr="00C30E7E">
        <w:rPr>
          <w:bCs/>
          <w:sz w:val="22"/>
          <w:szCs w:val="22"/>
        </w:rPr>
        <w:t xml:space="preserve">spotkania oraz całkowity czas trwania przejazdu </w:t>
      </w:r>
      <w:r w:rsidR="00D06EC4" w:rsidRPr="00C30E7E">
        <w:rPr>
          <w:bCs/>
          <w:sz w:val="22"/>
          <w:szCs w:val="22"/>
        </w:rPr>
        <w:t xml:space="preserve">zostanie </w:t>
      </w:r>
      <w:r w:rsidR="00B95DA9" w:rsidRPr="00C30E7E">
        <w:rPr>
          <w:bCs/>
          <w:sz w:val="22"/>
          <w:szCs w:val="22"/>
        </w:rPr>
        <w:t xml:space="preserve">przekazany </w:t>
      </w:r>
      <w:r w:rsidR="00D06EC4" w:rsidRPr="00C30E7E">
        <w:rPr>
          <w:bCs/>
          <w:sz w:val="22"/>
          <w:szCs w:val="22"/>
        </w:rPr>
        <w:t>Wykonawcy na</w:t>
      </w:r>
      <w:r w:rsidR="0074136A" w:rsidRPr="00C30E7E">
        <w:rPr>
          <w:bCs/>
          <w:sz w:val="22"/>
          <w:szCs w:val="22"/>
        </w:rPr>
        <w:t> </w:t>
      </w:r>
      <w:r w:rsidR="00D06EC4" w:rsidRPr="00C30E7E">
        <w:rPr>
          <w:bCs/>
          <w:sz w:val="22"/>
          <w:szCs w:val="22"/>
        </w:rPr>
        <w:t>co</w:t>
      </w:r>
      <w:r w:rsidR="0074136A" w:rsidRPr="00C30E7E">
        <w:rPr>
          <w:bCs/>
          <w:sz w:val="22"/>
          <w:szCs w:val="22"/>
        </w:rPr>
        <w:t> </w:t>
      </w:r>
      <w:r w:rsidR="00D06EC4" w:rsidRPr="00C30E7E">
        <w:rPr>
          <w:bCs/>
          <w:sz w:val="22"/>
          <w:szCs w:val="22"/>
        </w:rPr>
        <w:t>najmniej tydzień przed datą spotkania.</w:t>
      </w:r>
      <w:r w:rsidR="00B95DA9" w:rsidRPr="00C30E7E">
        <w:rPr>
          <w:bCs/>
          <w:sz w:val="22"/>
          <w:szCs w:val="22"/>
        </w:rPr>
        <w:t xml:space="preserve"> </w:t>
      </w:r>
    </w:p>
    <w:p w14:paraId="1BF029E4" w14:textId="77777777" w:rsidR="00EC3B90" w:rsidRPr="00C30E7E" w:rsidRDefault="00EC3B90" w:rsidP="00C30E7E">
      <w:pPr>
        <w:spacing w:after="0"/>
        <w:jc w:val="both"/>
        <w:rPr>
          <w:rFonts w:ascii="Times New Roman" w:hAnsi="Times New Roman"/>
        </w:rPr>
      </w:pPr>
    </w:p>
    <w:p w14:paraId="6783E193" w14:textId="77777777" w:rsidR="008B6380" w:rsidRPr="00C30E7E" w:rsidRDefault="00EC3B90" w:rsidP="00C30E7E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C30E7E">
        <w:rPr>
          <w:rFonts w:ascii="Times New Roman" w:hAnsi="Times New Roman"/>
        </w:rPr>
        <w:t>W zakresie usługi transportowej Wykonawca zobowiązany jest do:</w:t>
      </w:r>
      <w:r w:rsidR="001E52EA" w:rsidRPr="00C30E7E">
        <w:rPr>
          <w:rFonts w:ascii="Times New Roman" w:hAnsi="Times New Roman"/>
        </w:rPr>
        <w:t xml:space="preserve"> </w:t>
      </w:r>
      <w:r w:rsidR="00B95DA9" w:rsidRPr="00C30E7E">
        <w:rPr>
          <w:rFonts w:ascii="Times New Roman" w:eastAsia="Times New Roman" w:hAnsi="Times New Roman"/>
          <w:lang w:eastAsia="pl-PL"/>
        </w:rPr>
        <w:t>zapewnienia kierowcy posiadającego wszelkie niezbędne dokumenty uprawniającego go do wykonania usługi oraz środka transportu, który spełnia aktualne badania techniczne i inne dokumenty warunkujące dopuszczenie pojazdu do ruchu</w:t>
      </w:r>
      <w:r w:rsidR="0074136A" w:rsidRPr="00C30E7E">
        <w:rPr>
          <w:rFonts w:ascii="Times New Roman" w:eastAsia="Times New Roman" w:hAnsi="Times New Roman"/>
          <w:lang w:eastAsia="pl-PL"/>
        </w:rPr>
        <w:t>.</w:t>
      </w:r>
    </w:p>
    <w:p w14:paraId="4971A4C3" w14:textId="77777777" w:rsidR="008B6380" w:rsidRPr="00C30E7E" w:rsidRDefault="008B6380" w:rsidP="00C30E7E">
      <w:pPr>
        <w:spacing w:after="0"/>
        <w:jc w:val="both"/>
        <w:rPr>
          <w:rFonts w:ascii="Times New Roman" w:hAnsi="Times New Roman"/>
          <w:b/>
          <w:u w:val="single"/>
        </w:rPr>
      </w:pPr>
    </w:p>
    <w:p w14:paraId="27CA96F2" w14:textId="77777777" w:rsidR="00C650A6" w:rsidRPr="00C30E7E" w:rsidRDefault="001018E1" w:rsidP="00C30E7E">
      <w:pPr>
        <w:pStyle w:val="Akapitzlist"/>
        <w:numPr>
          <w:ilvl w:val="2"/>
          <w:numId w:val="6"/>
        </w:numPr>
        <w:spacing w:after="0"/>
        <w:ind w:left="709"/>
        <w:jc w:val="both"/>
        <w:rPr>
          <w:rFonts w:ascii="Times New Roman" w:hAnsi="Times New Roman"/>
          <w:b/>
          <w:u w:val="single"/>
        </w:rPr>
      </w:pPr>
      <w:r w:rsidRPr="00C30E7E">
        <w:rPr>
          <w:rFonts w:ascii="Times New Roman" w:hAnsi="Times New Roman"/>
          <w:b/>
          <w:u w:val="single"/>
        </w:rPr>
        <w:t>Termin realizacji zamówienia</w:t>
      </w:r>
    </w:p>
    <w:p w14:paraId="6147776A" w14:textId="38108A37" w:rsidR="006D1293" w:rsidRDefault="001018E1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rFonts w:eastAsia="Calibri"/>
          <w:sz w:val="22"/>
          <w:szCs w:val="22"/>
        </w:rPr>
      </w:pPr>
      <w:bookmarkStart w:id="4" w:name="_Hlk521491405"/>
      <w:r w:rsidRPr="00C30E7E">
        <w:rPr>
          <w:bCs/>
          <w:sz w:val="22"/>
          <w:szCs w:val="22"/>
        </w:rPr>
        <w:t>Wykonawca będzie wykonywał zamówienie</w:t>
      </w:r>
      <w:r w:rsidR="00175B2E" w:rsidRPr="00C30E7E">
        <w:rPr>
          <w:bCs/>
          <w:sz w:val="22"/>
          <w:szCs w:val="22"/>
        </w:rPr>
        <w:t xml:space="preserve"> </w:t>
      </w:r>
      <w:r w:rsidR="00E63F4D">
        <w:rPr>
          <w:bCs/>
          <w:sz w:val="22"/>
          <w:szCs w:val="22"/>
        </w:rPr>
        <w:t xml:space="preserve">sukcesywnie </w:t>
      </w:r>
      <w:r w:rsidRPr="00C30E7E">
        <w:rPr>
          <w:bCs/>
          <w:sz w:val="22"/>
          <w:szCs w:val="22"/>
        </w:rPr>
        <w:t>w okresie od dnia podpisania umowy w sprawie zamówienia publicznego do</w:t>
      </w:r>
      <w:r w:rsidR="0074136A" w:rsidRPr="00C30E7E">
        <w:rPr>
          <w:bCs/>
          <w:sz w:val="22"/>
          <w:szCs w:val="22"/>
        </w:rPr>
        <w:t> </w:t>
      </w:r>
      <w:r w:rsidRPr="00C30E7E">
        <w:rPr>
          <w:bCs/>
          <w:sz w:val="22"/>
          <w:szCs w:val="22"/>
        </w:rPr>
        <w:t xml:space="preserve">dnia </w:t>
      </w:r>
      <w:r w:rsidR="006A4344" w:rsidRPr="00C30E7E">
        <w:rPr>
          <w:bCs/>
          <w:sz w:val="22"/>
          <w:szCs w:val="22"/>
        </w:rPr>
        <w:t>15</w:t>
      </w:r>
      <w:r w:rsidR="001C1F9F" w:rsidRPr="00C30E7E">
        <w:rPr>
          <w:bCs/>
          <w:sz w:val="22"/>
          <w:szCs w:val="22"/>
        </w:rPr>
        <w:t xml:space="preserve"> </w:t>
      </w:r>
      <w:r w:rsidRPr="00C30E7E">
        <w:rPr>
          <w:bCs/>
          <w:sz w:val="22"/>
          <w:szCs w:val="22"/>
        </w:rPr>
        <w:t>grudnia 20</w:t>
      </w:r>
      <w:r w:rsidR="00F2744E">
        <w:rPr>
          <w:bCs/>
          <w:sz w:val="22"/>
          <w:szCs w:val="22"/>
        </w:rPr>
        <w:t>20</w:t>
      </w:r>
      <w:r w:rsidRPr="00C30E7E">
        <w:rPr>
          <w:bCs/>
          <w:sz w:val="22"/>
          <w:szCs w:val="22"/>
        </w:rPr>
        <w:t xml:space="preserve"> roku.</w:t>
      </w:r>
      <w:r w:rsidR="00476C04" w:rsidRPr="00C30E7E">
        <w:rPr>
          <w:sz w:val="22"/>
          <w:szCs w:val="22"/>
        </w:rPr>
        <w:t xml:space="preserve"> </w:t>
      </w:r>
      <w:r w:rsidR="001E52EA" w:rsidRPr="00C30E7E">
        <w:rPr>
          <w:sz w:val="22"/>
          <w:szCs w:val="22"/>
        </w:rPr>
        <w:t>Zamawiający powiadomi Wykonawcę o</w:t>
      </w:r>
      <w:r w:rsidR="005D4BB4" w:rsidRPr="00C30E7E">
        <w:rPr>
          <w:sz w:val="22"/>
          <w:szCs w:val="22"/>
        </w:rPr>
        <w:t> </w:t>
      </w:r>
      <w:r w:rsidR="001E52EA" w:rsidRPr="00C30E7E">
        <w:rPr>
          <w:sz w:val="22"/>
          <w:szCs w:val="22"/>
        </w:rPr>
        <w:t>ostatecznej dacie każdego ze spotkań najpóźniej w terminie 1</w:t>
      </w:r>
      <w:r w:rsidR="00F2744E">
        <w:rPr>
          <w:sz w:val="22"/>
          <w:szCs w:val="22"/>
        </w:rPr>
        <w:t>0</w:t>
      </w:r>
      <w:r w:rsidR="001E52EA" w:rsidRPr="00C30E7E">
        <w:rPr>
          <w:sz w:val="22"/>
          <w:szCs w:val="22"/>
        </w:rPr>
        <w:t xml:space="preserve"> dni przed jego organizacją. </w:t>
      </w:r>
      <w:r w:rsidR="001E52EA" w:rsidRPr="00C30E7E">
        <w:rPr>
          <w:bCs/>
          <w:sz w:val="22"/>
          <w:szCs w:val="22"/>
        </w:rPr>
        <w:t xml:space="preserve">Dokładna liczba uczestników spotkania zostanie przekazana Wykonawcy na co najmniej </w:t>
      </w:r>
      <w:r w:rsidR="001C1F9F" w:rsidRPr="00C30E7E">
        <w:rPr>
          <w:bCs/>
          <w:sz w:val="22"/>
          <w:szCs w:val="22"/>
        </w:rPr>
        <w:t xml:space="preserve">4 dni robocze </w:t>
      </w:r>
      <w:r w:rsidR="001E52EA" w:rsidRPr="00C30E7E">
        <w:rPr>
          <w:bCs/>
          <w:sz w:val="22"/>
          <w:szCs w:val="22"/>
        </w:rPr>
        <w:t>przed datą spotkania.</w:t>
      </w:r>
      <w:r w:rsidR="001E52EA" w:rsidRPr="00C30E7E">
        <w:rPr>
          <w:rFonts w:eastAsia="Calibri"/>
          <w:sz w:val="22"/>
          <w:szCs w:val="22"/>
        </w:rPr>
        <w:t xml:space="preserve"> </w:t>
      </w:r>
      <w:bookmarkEnd w:id="4"/>
    </w:p>
    <w:p w14:paraId="68466497" w14:textId="30B4C3A3" w:rsidR="00071F92" w:rsidRPr="00071F92" w:rsidRDefault="00B41B79" w:rsidP="00071F92">
      <w:pPr>
        <w:tabs>
          <w:tab w:val="left" w:leader="underscore" w:pos="4607"/>
        </w:tabs>
        <w:jc w:val="both"/>
        <w:rPr>
          <w:rFonts w:ascii="Times New Roman" w:hAnsi="Times New Roman"/>
        </w:rPr>
      </w:pPr>
      <w:r w:rsidRPr="00071F92">
        <w:rPr>
          <w:rFonts w:ascii="Times New Roman" w:hAnsi="Times New Roman"/>
        </w:rPr>
        <w:t>Zamawiający</w:t>
      </w:r>
      <w:r w:rsidR="00071F92" w:rsidRPr="00071F92">
        <w:rPr>
          <w:rFonts w:ascii="Times New Roman" w:hAnsi="Times New Roman"/>
        </w:rPr>
        <w:t xml:space="preserve"> zastrzega sobie prawo do rezygnacji z: </w:t>
      </w:r>
    </w:p>
    <w:p w14:paraId="0DC0AC4C" w14:textId="1954F277" w:rsidR="00071F92" w:rsidRPr="00071F92" w:rsidRDefault="00071F92" w:rsidP="00071F92">
      <w:pPr>
        <w:tabs>
          <w:tab w:val="left" w:leader="underscore" w:pos="4607"/>
        </w:tabs>
        <w:jc w:val="both"/>
        <w:rPr>
          <w:rFonts w:ascii="Times New Roman" w:hAnsi="Times New Roman"/>
        </w:rPr>
      </w:pPr>
      <w:r w:rsidRPr="00071F92">
        <w:rPr>
          <w:rFonts w:ascii="Times New Roman" w:hAnsi="Times New Roman"/>
        </w:rPr>
        <w:t xml:space="preserve">- w przypadku Części I zamówienia z maksymalnie </w:t>
      </w:r>
      <w:r w:rsidR="00B41B79">
        <w:rPr>
          <w:rFonts w:ascii="Times New Roman" w:hAnsi="Times New Roman"/>
        </w:rPr>
        <w:t>3</w:t>
      </w:r>
      <w:r w:rsidR="00B41B79" w:rsidRPr="00071F92">
        <w:rPr>
          <w:rFonts w:ascii="Times New Roman" w:hAnsi="Times New Roman"/>
        </w:rPr>
        <w:t xml:space="preserve"> </w:t>
      </w:r>
      <w:r w:rsidRPr="00071F92">
        <w:rPr>
          <w:rFonts w:ascii="Times New Roman" w:hAnsi="Times New Roman"/>
        </w:rPr>
        <w:t>spotkań, informując o tym wcześniej</w:t>
      </w:r>
      <w:r w:rsidR="00DE1FB1">
        <w:rPr>
          <w:rFonts w:ascii="Times New Roman" w:hAnsi="Times New Roman"/>
        </w:rPr>
        <w:t xml:space="preserve"> (nie </w:t>
      </w:r>
      <w:r w:rsidR="00EA7240">
        <w:rPr>
          <w:rFonts w:ascii="Times New Roman" w:hAnsi="Times New Roman"/>
        </w:rPr>
        <w:t>później</w:t>
      </w:r>
      <w:r w:rsidR="00DE1FB1">
        <w:rPr>
          <w:rFonts w:ascii="Times New Roman" w:hAnsi="Times New Roman"/>
        </w:rPr>
        <w:t xml:space="preserve"> niż na 30 dni </w:t>
      </w:r>
      <w:r w:rsidRPr="00071F92">
        <w:rPr>
          <w:rFonts w:ascii="Times New Roman" w:hAnsi="Times New Roman"/>
        </w:rPr>
        <w:t xml:space="preserve"> </w:t>
      </w:r>
      <w:r w:rsidR="00DE1FB1">
        <w:rPr>
          <w:rFonts w:ascii="Times New Roman" w:hAnsi="Times New Roman"/>
        </w:rPr>
        <w:t>przed zakończeniem umowy)</w:t>
      </w:r>
      <w:r w:rsidR="00EA7240">
        <w:rPr>
          <w:rFonts w:ascii="Times New Roman" w:hAnsi="Times New Roman"/>
        </w:rPr>
        <w:t>,</w:t>
      </w:r>
      <w:r w:rsidR="00DE1FB1">
        <w:rPr>
          <w:rFonts w:ascii="Times New Roman" w:hAnsi="Times New Roman"/>
        </w:rPr>
        <w:t xml:space="preserve"> </w:t>
      </w:r>
    </w:p>
    <w:p w14:paraId="01408577" w14:textId="294C3314" w:rsidR="00DE1FB1" w:rsidRPr="00071F92" w:rsidRDefault="00071F92" w:rsidP="00DE1FB1">
      <w:pPr>
        <w:tabs>
          <w:tab w:val="left" w:leader="underscore" w:pos="4607"/>
        </w:tabs>
        <w:jc w:val="both"/>
        <w:rPr>
          <w:rFonts w:ascii="Times New Roman" w:hAnsi="Times New Roman"/>
        </w:rPr>
      </w:pPr>
      <w:r w:rsidRPr="00071F92">
        <w:rPr>
          <w:rFonts w:ascii="Times New Roman" w:hAnsi="Times New Roman"/>
        </w:rPr>
        <w:t>- w przypadku Części II zamówienia z jednego spotkania, infor</w:t>
      </w:r>
      <w:r w:rsidR="00DE1FB1">
        <w:rPr>
          <w:rFonts w:ascii="Times New Roman" w:hAnsi="Times New Roman"/>
        </w:rPr>
        <w:t xml:space="preserve">mując o tym wcześniej Wykonawcę </w:t>
      </w:r>
      <w:r w:rsidR="00DE1FB1">
        <w:rPr>
          <w:rFonts w:ascii="Times New Roman" w:hAnsi="Times New Roman"/>
        </w:rPr>
        <w:br/>
        <w:t xml:space="preserve">( nie </w:t>
      </w:r>
      <w:r w:rsidR="00B41B79">
        <w:rPr>
          <w:rFonts w:ascii="Times New Roman" w:hAnsi="Times New Roman"/>
        </w:rPr>
        <w:t>później</w:t>
      </w:r>
      <w:r w:rsidR="00DE1FB1">
        <w:rPr>
          <w:rFonts w:ascii="Times New Roman" w:hAnsi="Times New Roman"/>
        </w:rPr>
        <w:t xml:space="preserve"> niż na 30 dni </w:t>
      </w:r>
      <w:r w:rsidR="00DE1FB1" w:rsidRPr="00071F92">
        <w:rPr>
          <w:rFonts w:ascii="Times New Roman" w:hAnsi="Times New Roman"/>
        </w:rPr>
        <w:t xml:space="preserve"> </w:t>
      </w:r>
      <w:r w:rsidR="00DE1FB1">
        <w:rPr>
          <w:rFonts w:ascii="Times New Roman" w:hAnsi="Times New Roman"/>
        </w:rPr>
        <w:t>przed zakończeniem umowy)</w:t>
      </w:r>
      <w:r w:rsidR="00EA7240">
        <w:rPr>
          <w:rFonts w:ascii="Times New Roman" w:hAnsi="Times New Roman"/>
        </w:rPr>
        <w:t>.</w:t>
      </w:r>
      <w:r w:rsidR="00DE1FB1">
        <w:rPr>
          <w:rFonts w:ascii="Times New Roman" w:hAnsi="Times New Roman"/>
        </w:rPr>
        <w:t xml:space="preserve"> </w:t>
      </w:r>
    </w:p>
    <w:p w14:paraId="451BE68E" w14:textId="7F41254A" w:rsidR="00071F92" w:rsidRPr="00071F92" w:rsidRDefault="00071F92" w:rsidP="00071F92">
      <w:pPr>
        <w:tabs>
          <w:tab w:val="left" w:leader="underscore" w:pos="4607"/>
        </w:tabs>
        <w:jc w:val="both"/>
        <w:rPr>
          <w:rFonts w:ascii="Times New Roman" w:hAnsi="Times New Roman"/>
        </w:rPr>
      </w:pPr>
    </w:p>
    <w:p w14:paraId="4892AB07" w14:textId="1A6AD8E6" w:rsidR="00CB5148" w:rsidRPr="00C30E7E" w:rsidRDefault="00CB5148" w:rsidP="00C30E7E">
      <w:pPr>
        <w:pStyle w:val="Akapitzlist"/>
        <w:numPr>
          <w:ilvl w:val="2"/>
          <w:numId w:val="6"/>
        </w:numPr>
        <w:spacing w:after="0"/>
        <w:ind w:left="709"/>
        <w:jc w:val="both"/>
        <w:rPr>
          <w:rFonts w:ascii="Times New Roman" w:hAnsi="Times New Roman"/>
          <w:b/>
          <w:u w:val="single"/>
        </w:rPr>
      </w:pPr>
      <w:r w:rsidRPr="00C30E7E">
        <w:rPr>
          <w:rFonts w:ascii="Times New Roman" w:hAnsi="Times New Roman"/>
          <w:b/>
          <w:u w:val="single"/>
        </w:rPr>
        <w:t>Odbiór przedmiotu umowy</w:t>
      </w:r>
    </w:p>
    <w:p w14:paraId="5779D4DC" w14:textId="6B504C06" w:rsidR="00CB5148" w:rsidRPr="00C30E7E" w:rsidRDefault="00CB5148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sz w:val="22"/>
          <w:szCs w:val="22"/>
        </w:rPr>
      </w:pPr>
      <w:r w:rsidRPr="00C30E7E">
        <w:rPr>
          <w:bCs/>
          <w:sz w:val="22"/>
          <w:szCs w:val="22"/>
        </w:rPr>
        <w:t>Zamawiający zobowiązuje się dokonywać odbiorów częściowych spotkań</w:t>
      </w:r>
      <w:r w:rsidR="00C30E7E" w:rsidRPr="00C30E7E">
        <w:rPr>
          <w:bCs/>
          <w:sz w:val="22"/>
          <w:szCs w:val="22"/>
        </w:rPr>
        <w:t>, wtedy gdy usługa organizacji spotkań zostanie przeprowadzona przez Wykonawcę w sposób zgodny z opisem przedmiotu zamówienia.</w:t>
      </w:r>
      <w:r w:rsidRPr="00C30E7E">
        <w:rPr>
          <w:bCs/>
          <w:sz w:val="22"/>
          <w:szCs w:val="22"/>
        </w:rPr>
        <w:t xml:space="preserve"> Stwierdzenie prawidłowego zorganizowania przez Wykonawcę danego spotkania, następuje poprzez spisanie przez strony stosownego protokołu odbioru częściowego</w:t>
      </w:r>
      <w:r w:rsidR="00F2744E">
        <w:rPr>
          <w:bCs/>
          <w:sz w:val="22"/>
          <w:szCs w:val="22"/>
        </w:rPr>
        <w:t>,</w:t>
      </w:r>
      <w:r w:rsidR="009C6B89" w:rsidRPr="00C30E7E">
        <w:rPr>
          <w:bCs/>
          <w:sz w:val="22"/>
          <w:szCs w:val="22"/>
        </w:rPr>
        <w:t xml:space="preserve"> zawierającego m.in. </w:t>
      </w:r>
      <w:r w:rsidR="00127DF9" w:rsidRPr="00C30E7E">
        <w:rPr>
          <w:bCs/>
          <w:sz w:val="22"/>
          <w:szCs w:val="22"/>
        </w:rPr>
        <w:t>liczbę</w:t>
      </w:r>
      <w:r w:rsidR="009C6B89" w:rsidRPr="00C30E7E">
        <w:rPr>
          <w:bCs/>
          <w:sz w:val="22"/>
          <w:szCs w:val="22"/>
        </w:rPr>
        <w:t xml:space="preserve"> </w:t>
      </w:r>
      <w:r w:rsidR="00127DF9" w:rsidRPr="00C30E7E">
        <w:rPr>
          <w:bCs/>
          <w:sz w:val="22"/>
          <w:szCs w:val="22"/>
        </w:rPr>
        <w:t>osób zgłoszonych do</w:t>
      </w:r>
      <w:r w:rsidR="009C6B89" w:rsidRPr="00C30E7E">
        <w:rPr>
          <w:bCs/>
          <w:sz w:val="22"/>
          <w:szCs w:val="22"/>
        </w:rPr>
        <w:t xml:space="preserve"> udział</w:t>
      </w:r>
      <w:r w:rsidR="00127DF9" w:rsidRPr="00C30E7E">
        <w:rPr>
          <w:bCs/>
          <w:sz w:val="22"/>
          <w:szCs w:val="22"/>
        </w:rPr>
        <w:t>u</w:t>
      </w:r>
      <w:r w:rsidR="009C6B89" w:rsidRPr="00C30E7E">
        <w:rPr>
          <w:bCs/>
          <w:sz w:val="22"/>
          <w:szCs w:val="22"/>
        </w:rPr>
        <w:t xml:space="preserve"> w poszczególnych spotkaniach.</w:t>
      </w:r>
    </w:p>
    <w:p w14:paraId="074BAE9B" w14:textId="0DE531DC" w:rsidR="00CB5148" w:rsidRPr="00C30E7E" w:rsidRDefault="00CB5148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sz w:val="22"/>
          <w:szCs w:val="22"/>
        </w:rPr>
      </w:pPr>
      <w:r w:rsidRPr="00C30E7E">
        <w:rPr>
          <w:bCs/>
          <w:sz w:val="22"/>
          <w:szCs w:val="22"/>
        </w:rPr>
        <w:t xml:space="preserve">Końcowy odbiór całego przedmiotu umowy nastąpi </w:t>
      </w:r>
      <w:r w:rsidR="00F2744E">
        <w:rPr>
          <w:bCs/>
          <w:sz w:val="22"/>
          <w:szCs w:val="22"/>
        </w:rPr>
        <w:t xml:space="preserve">poprzez spisanie protokołu końcowego odbioru </w:t>
      </w:r>
      <w:r w:rsidR="00F2744E" w:rsidRPr="00C30E7E">
        <w:rPr>
          <w:bCs/>
          <w:sz w:val="22"/>
          <w:szCs w:val="22"/>
        </w:rPr>
        <w:t>całego przedmiotu umowy przez obie strony</w:t>
      </w:r>
      <w:r w:rsidR="00F2744E">
        <w:rPr>
          <w:bCs/>
          <w:sz w:val="22"/>
          <w:szCs w:val="22"/>
        </w:rPr>
        <w:t>, który zostanie sporządzony na</w:t>
      </w:r>
      <w:r w:rsidR="00F2744E" w:rsidRPr="00C30E7E">
        <w:rPr>
          <w:bCs/>
          <w:sz w:val="22"/>
          <w:szCs w:val="22"/>
        </w:rPr>
        <w:t xml:space="preserve"> </w:t>
      </w:r>
      <w:r w:rsidRPr="00C30E7E">
        <w:rPr>
          <w:bCs/>
          <w:sz w:val="22"/>
          <w:szCs w:val="22"/>
        </w:rPr>
        <w:t xml:space="preserve">podstawie </w:t>
      </w:r>
      <w:r w:rsidR="00F2744E">
        <w:rPr>
          <w:bCs/>
          <w:sz w:val="22"/>
          <w:szCs w:val="22"/>
        </w:rPr>
        <w:t xml:space="preserve">wszystkich </w:t>
      </w:r>
      <w:r w:rsidRPr="00C30E7E">
        <w:rPr>
          <w:bCs/>
          <w:sz w:val="22"/>
          <w:szCs w:val="22"/>
        </w:rPr>
        <w:t>protokołów odbioru częściowego. Strony spiszą powyższy protokół po prawidłowym zorganizowaniu przez</w:t>
      </w:r>
      <w:r w:rsidR="00AF73AA" w:rsidRPr="00C30E7E">
        <w:rPr>
          <w:bCs/>
          <w:sz w:val="22"/>
          <w:szCs w:val="22"/>
        </w:rPr>
        <w:t> </w:t>
      </w:r>
      <w:r w:rsidRPr="00C30E7E">
        <w:rPr>
          <w:bCs/>
          <w:sz w:val="22"/>
          <w:szCs w:val="22"/>
        </w:rPr>
        <w:t>Wykonawcę ostatniego ze spotkań objętych umową.</w:t>
      </w:r>
    </w:p>
    <w:p w14:paraId="5DE6276B" w14:textId="77777777" w:rsidR="009C6B89" w:rsidRPr="00C30E7E" w:rsidRDefault="009C6B89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sz w:val="22"/>
          <w:szCs w:val="22"/>
        </w:rPr>
      </w:pPr>
    </w:p>
    <w:p w14:paraId="397859FC" w14:textId="6BF7B5DE" w:rsidR="00CB5148" w:rsidRPr="00C30E7E" w:rsidRDefault="00CB5148" w:rsidP="00C30E7E">
      <w:pPr>
        <w:pStyle w:val="Akapitzlist"/>
        <w:numPr>
          <w:ilvl w:val="2"/>
          <w:numId w:val="6"/>
        </w:numPr>
        <w:spacing w:after="0"/>
        <w:ind w:left="709"/>
        <w:jc w:val="both"/>
        <w:rPr>
          <w:rFonts w:ascii="Times New Roman" w:hAnsi="Times New Roman"/>
          <w:b/>
          <w:u w:val="single"/>
        </w:rPr>
      </w:pPr>
      <w:r w:rsidRPr="00C30E7E">
        <w:rPr>
          <w:rFonts w:ascii="Times New Roman" w:hAnsi="Times New Roman"/>
          <w:b/>
          <w:u w:val="single"/>
        </w:rPr>
        <w:t>Wynagrodzenie</w:t>
      </w:r>
    </w:p>
    <w:p w14:paraId="77FEB905" w14:textId="28B324A0" w:rsidR="00955241" w:rsidRPr="00C30E7E" w:rsidRDefault="009C6B89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sz w:val="22"/>
          <w:szCs w:val="22"/>
        </w:rPr>
      </w:pPr>
      <w:r w:rsidRPr="00C30E7E">
        <w:rPr>
          <w:bCs/>
          <w:sz w:val="22"/>
          <w:szCs w:val="22"/>
        </w:rPr>
        <w:t>Zamawiający przewiduje kosztorysowy sposób wynagradzania</w:t>
      </w:r>
      <w:r w:rsidR="00580EB3" w:rsidRPr="00C30E7E">
        <w:rPr>
          <w:bCs/>
          <w:sz w:val="22"/>
          <w:szCs w:val="22"/>
        </w:rPr>
        <w:t>, obliczany w następujący sposób: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420"/>
      </w:tblGrid>
      <w:tr w:rsidR="00955241" w:rsidRPr="00C30E7E" w14:paraId="3D555273" w14:textId="77777777" w:rsidTr="00F93F05">
        <w:trPr>
          <w:trHeight w:val="1129"/>
          <w:jc w:val="center"/>
        </w:trPr>
        <w:tc>
          <w:tcPr>
            <w:tcW w:w="4536" w:type="dxa"/>
            <w:vAlign w:val="center"/>
          </w:tcPr>
          <w:p w14:paraId="71750D61" w14:textId="77777777" w:rsidR="00536767" w:rsidRPr="00C30E7E" w:rsidRDefault="00536767" w:rsidP="00C30E7E">
            <w:pPr>
              <w:pStyle w:val="Tekstpodstawowywcity"/>
              <w:widowControl/>
              <w:autoSpaceDE/>
              <w:autoSpaceDN/>
              <w:spacing w:before="120" w:after="0" w:line="276" w:lineRule="auto"/>
              <w:ind w:left="164"/>
              <w:jc w:val="center"/>
              <w:rPr>
                <w:bCs/>
                <w:sz w:val="22"/>
                <w:szCs w:val="22"/>
              </w:rPr>
            </w:pPr>
          </w:p>
          <w:p w14:paraId="483D10DC" w14:textId="593142B8" w:rsidR="00955241" w:rsidRPr="00C30E7E" w:rsidRDefault="00955241" w:rsidP="00C30E7E">
            <w:pPr>
              <w:pStyle w:val="Tekstpodstawowywcity"/>
              <w:widowControl/>
              <w:numPr>
                <w:ilvl w:val="0"/>
                <w:numId w:val="14"/>
              </w:numPr>
              <w:autoSpaceDE/>
              <w:autoSpaceDN/>
              <w:spacing w:before="120" w:after="0" w:line="276" w:lineRule="auto"/>
              <w:ind w:left="164"/>
              <w:jc w:val="center"/>
              <w:rPr>
                <w:bCs/>
                <w:sz w:val="22"/>
                <w:szCs w:val="22"/>
              </w:rPr>
            </w:pPr>
            <w:r w:rsidRPr="00C30E7E">
              <w:rPr>
                <w:bCs/>
                <w:sz w:val="22"/>
                <w:szCs w:val="22"/>
              </w:rPr>
              <w:t xml:space="preserve">Wynagrodzenie brutto za usługę </w:t>
            </w:r>
            <w:r w:rsidR="007C3763" w:rsidRPr="00C30E7E">
              <w:rPr>
                <w:bCs/>
                <w:sz w:val="22"/>
                <w:szCs w:val="22"/>
              </w:rPr>
              <w:br/>
            </w:r>
            <w:r w:rsidRPr="00C30E7E">
              <w:rPr>
                <w:bCs/>
                <w:sz w:val="22"/>
                <w:szCs w:val="22"/>
              </w:rPr>
              <w:t>organizacji spotkań (sala + catering) =</w:t>
            </w:r>
          </w:p>
          <w:p w14:paraId="684340E4" w14:textId="16DD70CC" w:rsidR="00955241" w:rsidRPr="00C30E7E" w:rsidRDefault="00955241" w:rsidP="00C30E7E">
            <w:pPr>
              <w:pStyle w:val="Tekstpodstawowywcity"/>
              <w:widowControl/>
              <w:autoSpaceDE/>
              <w:autoSpaceDN/>
              <w:spacing w:before="120" w:after="0"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vAlign w:val="center"/>
          </w:tcPr>
          <w:p w14:paraId="771D6269" w14:textId="050F9B17" w:rsidR="00955241" w:rsidRPr="00C30E7E" w:rsidRDefault="00955241" w:rsidP="00C30E7E">
            <w:pPr>
              <w:pStyle w:val="Tekstpodstawowywcity"/>
              <w:widowControl/>
              <w:autoSpaceDE/>
              <w:autoSpaceDN/>
              <w:spacing w:before="120" w:after="0" w:line="276" w:lineRule="auto"/>
              <w:jc w:val="center"/>
              <w:rPr>
                <w:bCs/>
                <w:sz w:val="22"/>
                <w:szCs w:val="22"/>
              </w:rPr>
            </w:pPr>
            <w:r w:rsidRPr="00C30E7E">
              <w:rPr>
                <w:bCs/>
                <w:sz w:val="22"/>
                <w:szCs w:val="22"/>
              </w:rPr>
              <w:t xml:space="preserve">Liczba osób x cena za 1 os. (wskazana </w:t>
            </w:r>
            <w:r w:rsidR="007C3763" w:rsidRPr="00C30E7E">
              <w:rPr>
                <w:bCs/>
                <w:sz w:val="22"/>
                <w:szCs w:val="22"/>
              </w:rPr>
              <w:br/>
            </w:r>
            <w:r w:rsidRPr="00C30E7E">
              <w:rPr>
                <w:bCs/>
                <w:sz w:val="22"/>
                <w:szCs w:val="22"/>
              </w:rPr>
              <w:t>przez Wykonawcę w formularzu oferty)</w:t>
            </w:r>
          </w:p>
        </w:tc>
      </w:tr>
      <w:tr w:rsidR="00955241" w:rsidRPr="00C30E7E" w14:paraId="29288201" w14:textId="77777777" w:rsidTr="00F93F05">
        <w:trPr>
          <w:trHeight w:val="1129"/>
          <w:jc w:val="center"/>
        </w:trPr>
        <w:tc>
          <w:tcPr>
            <w:tcW w:w="4536" w:type="dxa"/>
            <w:vAlign w:val="center"/>
          </w:tcPr>
          <w:p w14:paraId="76C0CBCF" w14:textId="77777777" w:rsidR="00536767" w:rsidRPr="00C30E7E" w:rsidRDefault="00536767" w:rsidP="00C30E7E">
            <w:pPr>
              <w:pStyle w:val="Tekstpodstawowywcity"/>
              <w:widowControl/>
              <w:autoSpaceDE/>
              <w:autoSpaceDN/>
              <w:spacing w:before="120" w:after="0" w:line="276" w:lineRule="auto"/>
              <w:ind w:left="164"/>
              <w:jc w:val="center"/>
              <w:rPr>
                <w:bCs/>
                <w:sz w:val="22"/>
                <w:szCs w:val="22"/>
              </w:rPr>
            </w:pPr>
          </w:p>
          <w:p w14:paraId="0409ADDA" w14:textId="7136668E" w:rsidR="00955241" w:rsidRPr="00C30E7E" w:rsidRDefault="00955241" w:rsidP="00C30E7E">
            <w:pPr>
              <w:pStyle w:val="Tekstpodstawowywcity"/>
              <w:widowControl/>
              <w:numPr>
                <w:ilvl w:val="0"/>
                <w:numId w:val="14"/>
              </w:numPr>
              <w:autoSpaceDE/>
              <w:autoSpaceDN/>
              <w:spacing w:before="120" w:after="0" w:line="276" w:lineRule="auto"/>
              <w:ind w:left="164"/>
              <w:jc w:val="center"/>
              <w:rPr>
                <w:bCs/>
                <w:sz w:val="22"/>
                <w:szCs w:val="22"/>
              </w:rPr>
            </w:pPr>
            <w:r w:rsidRPr="00C30E7E">
              <w:rPr>
                <w:bCs/>
                <w:sz w:val="22"/>
                <w:szCs w:val="22"/>
              </w:rPr>
              <w:t>Wynagrodzenie brutto za usługę organizacji spotkań (sala + catering + transport) =</w:t>
            </w:r>
          </w:p>
          <w:p w14:paraId="0FBD01D1" w14:textId="69BC9E16" w:rsidR="00955241" w:rsidRPr="00C30E7E" w:rsidRDefault="00955241" w:rsidP="00C30E7E">
            <w:pPr>
              <w:pStyle w:val="Tekstpodstawowywcity"/>
              <w:widowControl/>
              <w:autoSpaceDE/>
              <w:autoSpaceDN/>
              <w:spacing w:before="120" w:after="0" w:line="276" w:lineRule="auto"/>
              <w:ind w:left="16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vAlign w:val="center"/>
          </w:tcPr>
          <w:p w14:paraId="60FB70F0" w14:textId="2B76BBCE" w:rsidR="00955241" w:rsidRPr="00C30E7E" w:rsidRDefault="00955241" w:rsidP="00C30E7E">
            <w:pPr>
              <w:pStyle w:val="Tekstpodstawowywcity"/>
              <w:widowControl/>
              <w:autoSpaceDE/>
              <w:autoSpaceDN/>
              <w:spacing w:before="120" w:after="0" w:line="276" w:lineRule="auto"/>
              <w:jc w:val="center"/>
              <w:rPr>
                <w:bCs/>
                <w:sz w:val="22"/>
                <w:szCs w:val="22"/>
              </w:rPr>
            </w:pPr>
            <w:r w:rsidRPr="00C30E7E">
              <w:rPr>
                <w:bCs/>
                <w:sz w:val="22"/>
                <w:szCs w:val="22"/>
              </w:rPr>
              <w:t xml:space="preserve">Liczba osób x cena za 1 os. (wskazana </w:t>
            </w:r>
            <w:r w:rsidR="007C3763" w:rsidRPr="00C30E7E">
              <w:rPr>
                <w:bCs/>
                <w:sz w:val="22"/>
                <w:szCs w:val="22"/>
              </w:rPr>
              <w:br/>
            </w:r>
            <w:r w:rsidRPr="00C30E7E">
              <w:rPr>
                <w:bCs/>
                <w:sz w:val="22"/>
                <w:szCs w:val="22"/>
              </w:rPr>
              <w:t>przez Wykonawcę w formularzu oferty)</w:t>
            </w:r>
          </w:p>
        </w:tc>
      </w:tr>
    </w:tbl>
    <w:p w14:paraId="2E9B3AE8" w14:textId="08C6E01B" w:rsidR="009C6B89" w:rsidRPr="00C30E7E" w:rsidRDefault="00955241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/>
          <w:bCs/>
          <w:sz w:val="22"/>
          <w:szCs w:val="22"/>
        </w:rPr>
      </w:pPr>
      <w:r w:rsidRPr="00C30E7E">
        <w:rPr>
          <w:b/>
          <w:bCs/>
          <w:sz w:val="22"/>
          <w:szCs w:val="22"/>
        </w:rPr>
        <w:t xml:space="preserve">Zastrzega się, </w:t>
      </w:r>
      <w:r w:rsidR="009C6B89" w:rsidRPr="00C30E7E">
        <w:rPr>
          <w:b/>
          <w:bCs/>
          <w:sz w:val="22"/>
          <w:szCs w:val="22"/>
        </w:rPr>
        <w:t>że wynagrodzenie za</w:t>
      </w:r>
      <w:r w:rsidR="00074675" w:rsidRPr="00C30E7E">
        <w:rPr>
          <w:b/>
          <w:bCs/>
          <w:sz w:val="22"/>
          <w:szCs w:val="22"/>
        </w:rPr>
        <w:t> </w:t>
      </w:r>
      <w:r w:rsidRPr="00C30E7E">
        <w:rPr>
          <w:b/>
          <w:bCs/>
          <w:sz w:val="22"/>
          <w:szCs w:val="22"/>
        </w:rPr>
        <w:t xml:space="preserve">usługę organizacji </w:t>
      </w:r>
      <w:r w:rsidR="009C6B89" w:rsidRPr="00C30E7E">
        <w:rPr>
          <w:b/>
          <w:bCs/>
          <w:sz w:val="22"/>
          <w:szCs w:val="22"/>
        </w:rPr>
        <w:t>jednego spotkania nie może być niższe niż</w:t>
      </w:r>
      <w:r w:rsidR="00AE5836" w:rsidRPr="00C30E7E">
        <w:rPr>
          <w:b/>
          <w:bCs/>
          <w:sz w:val="22"/>
          <w:szCs w:val="22"/>
        </w:rPr>
        <w:t> </w:t>
      </w:r>
      <w:r w:rsidR="009C6B89" w:rsidRPr="00C30E7E">
        <w:rPr>
          <w:b/>
          <w:bCs/>
          <w:sz w:val="22"/>
          <w:szCs w:val="22"/>
        </w:rPr>
        <w:t>koszt organizacji spotkania dla</w:t>
      </w:r>
      <w:r w:rsidRPr="00C30E7E">
        <w:rPr>
          <w:b/>
          <w:bCs/>
          <w:sz w:val="22"/>
          <w:szCs w:val="22"/>
        </w:rPr>
        <w:t xml:space="preserve"> minimalnej liczby</w:t>
      </w:r>
      <w:r w:rsidR="009C6B89" w:rsidRPr="00C30E7E">
        <w:rPr>
          <w:b/>
          <w:bCs/>
          <w:sz w:val="22"/>
          <w:szCs w:val="22"/>
        </w:rPr>
        <w:t xml:space="preserve"> osób </w:t>
      </w:r>
      <w:r w:rsidR="000D4EE4">
        <w:rPr>
          <w:b/>
          <w:bCs/>
          <w:sz w:val="22"/>
          <w:szCs w:val="22"/>
        </w:rPr>
        <w:t>wskazanej</w:t>
      </w:r>
      <w:r w:rsidR="00E63F4D">
        <w:rPr>
          <w:b/>
          <w:bCs/>
          <w:sz w:val="22"/>
          <w:szCs w:val="22"/>
        </w:rPr>
        <w:t xml:space="preserve"> w OPZ dla danego obszaru</w:t>
      </w:r>
      <w:r w:rsidR="000D4EE4">
        <w:rPr>
          <w:b/>
          <w:bCs/>
          <w:sz w:val="22"/>
          <w:szCs w:val="22"/>
        </w:rPr>
        <w:t>.</w:t>
      </w:r>
    </w:p>
    <w:p w14:paraId="1F04DFF9" w14:textId="70A2C24D" w:rsidR="00C30E7E" w:rsidRPr="00C30E7E" w:rsidRDefault="009C6B89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sz w:val="22"/>
          <w:szCs w:val="22"/>
        </w:rPr>
      </w:pPr>
      <w:r w:rsidRPr="00C30E7E">
        <w:rPr>
          <w:bCs/>
          <w:sz w:val="22"/>
          <w:szCs w:val="22"/>
        </w:rPr>
        <w:t>Wynagrodzenie płatne będzie Wykonawcy</w:t>
      </w:r>
      <w:r w:rsidR="00C208F3" w:rsidRPr="00C30E7E">
        <w:rPr>
          <w:bCs/>
          <w:sz w:val="22"/>
          <w:szCs w:val="22"/>
        </w:rPr>
        <w:t xml:space="preserve"> </w:t>
      </w:r>
      <w:r w:rsidR="00081023" w:rsidRPr="00C30E7E">
        <w:rPr>
          <w:bCs/>
          <w:sz w:val="22"/>
          <w:szCs w:val="22"/>
        </w:rPr>
        <w:t>po</w:t>
      </w:r>
      <w:r w:rsidR="00C208F3" w:rsidRPr="00C30E7E">
        <w:rPr>
          <w:bCs/>
          <w:sz w:val="22"/>
          <w:szCs w:val="22"/>
        </w:rPr>
        <w:t xml:space="preserve"> każdy</w:t>
      </w:r>
      <w:r w:rsidR="00081023" w:rsidRPr="00C30E7E">
        <w:rPr>
          <w:bCs/>
          <w:sz w:val="22"/>
          <w:szCs w:val="22"/>
        </w:rPr>
        <w:t>m</w:t>
      </w:r>
      <w:r w:rsidR="00C208F3" w:rsidRPr="00C30E7E">
        <w:rPr>
          <w:bCs/>
          <w:sz w:val="22"/>
          <w:szCs w:val="22"/>
        </w:rPr>
        <w:t xml:space="preserve"> miesiąc</w:t>
      </w:r>
      <w:r w:rsidR="00081023" w:rsidRPr="00C30E7E">
        <w:rPr>
          <w:bCs/>
          <w:sz w:val="22"/>
          <w:szCs w:val="22"/>
        </w:rPr>
        <w:t>u</w:t>
      </w:r>
      <w:r w:rsidR="00C208F3" w:rsidRPr="00C30E7E">
        <w:rPr>
          <w:bCs/>
          <w:sz w:val="22"/>
          <w:szCs w:val="22"/>
        </w:rPr>
        <w:t>, w którym świadczył usługę organizacji spotkań. P</w:t>
      </w:r>
      <w:r w:rsidR="00074675" w:rsidRPr="00C30E7E">
        <w:rPr>
          <w:bCs/>
          <w:sz w:val="22"/>
          <w:szCs w:val="22"/>
        </w:rPr>
        <w:t xml:space="preserve">odstawą wystawienia rachunku/faktury VAT przez Wykonawcę będzie sporządzony przez </w:t>
      </w:r>
      <w:r w:rsidR="00074675" w:rsidRPr="00C30E7E">
        <w:rPr>
          <w:bCs/>
          <w:sz w:val="22"/>
          <w:szCs w:val="22"/>
        </w:rPr>
        <w:lastRenderedPageBreak/>
        <w:t xml:space="preserve">Zamawiającego i podpisany przez Strony protokół odbioru częściowego, zawierający zestawienie </w:t>
      </w:r>
      <w:r w:rsidR="00955241" w:rsidRPr="00C30E7E">
        <w:rPr>
          <w:bCs/>
          <w:sz w:val="22"/>
          <w:szCs w:val="22"/>
        </w:rPr>
        <w:t xml:space="preserve">liczby </w:t>
      </w:r>
      <w:r w:rsidR="00074675" w:rsidRPr="00C30E7E">
        <w:rPr>
          <w:bCs/>
          <w:sz w:val="22"/>
          <w:szCs w:val="22"/>
        </w:rPr>
        <w:t xml:space="preserve">osób </w:t>
      </w:r>
      <w:r w:rsidR="00081023" w:rsidRPr="00C30E7E">
        <w:rPr>
          <w:bCs/>
          <w:sz w:val="22"/>
          <w:szCs w:val="22"/>
        </w:rPr>
        <w:t>zgłoszonych do udziału w poszczególnych spotkaniach</w:t>
      </w:r>
      <w:r w:rsidR="00074675" w:rsidRPr="00C30E7E">
        <w:rPr>
          <w:bCs/>
          <w:sz w:val="22"/>
          <w:szCs w:val="22"/>
        </w:rPr>
        <w:t xml:space="preserve"> i stwierdzający prawidłowość wykonania umowy.</w:t>
      </w:r>
      <w:r w:rsidR="00C30E7E" w:rsidRPr="00C30E7E">
        <w:rPr>
          <w:bCs/>
          <w:sz w:val="22"/>
          <w:szCs w:val="22"/>
        </w:rPr>
        <w:t xml:space="preserve"> Zapłata wynagrodzenia za wykonanie przedmiotu zamówienia nastąpi w formie przelewu na</w:t>
      </w:r>
      <w:r w:rsidR="00F2744E">
        <w:rPr>
          <w:bCs/>
          <w:sz w:val="22"/>
          <w:szCs w:val="22"/>
        </w:rPr>
        <w:t> </w:t>
      </w:r>
      <w:r w:rsidR="00C30E7E" w:rsidRPr="00C30E7E">
        <w:rPr>
          <w:bCs/>
          <w:sz w:val="22"/>
          <w:szCs w:val="22"/>
        </w:rPr>
        <w:t>rachunek bankowy wskazany przez Wykonawcę. Termin płatności wynosi do 30 dni kalendarzowych od dnia przedłożenia Zamawiającemu prawidłowo wystawionej faktury/rachunku.</w:t>
      </w:r>
    </w:p>
    <w:p w14:paraId="06A43434" w14:textId="77777777" w:rsidR="00C30E7E" w:rsidRPr="00C30E7E" w:rsidRDefault="00C30E7E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sz w:val="22"/>
          <w:szCs w:val="22"/>
        </w:rPr>
      </w:pPr>
    </w:p>
    <w:p w14:paraId="3B6C6605" w14:textId="04394A95" w:rsidR="00CB5148" w:rsidRPr="00C30E7E" w:rsidRDefault="009C6B89" w:rsidP="00C30E7E">
      <w:pPr>
        <w:pStyle w:val="Tekstpodstawowywcity"/>
        <w:widowControl/>
        <w:autoSpaceDE/>
        <w:autoSpaceDN/>
        <w:spacing w:before="120" w:after="0" w:line="276" w:lineRule="auto"/>
        <w:jc w:val="both"/>
        <w:rPr>
          <w:bCs/>
          <w:i/>
          <w:sz w:val="22"/>
          <w:szCs w:val="22"/>
        </w:rPr>
      </w:pPr>
      <w:r w:rsidRPr="00C30E7E">
        <w:rPr>
          <w:bCs/>
          <w:sz w:val="22"/>
          <w:szCs w:val="22"/>
        </w:rPr>
        <w:t>Każda faktura/rachunek winny być opatrzone opisem: „</w:t>
      </w:r>
      <w:r w:rsidRPr="00C30E7E">
        <w:rPr>
          <w:bCs/>
          <w:i/>
          <w:sz w:val="22"/>
          <w:szCs w:val="22"/>
        </w:rPr>
        <w:t>Organizacja warsztatów Zespołów Lokalnej Współpracy dla obszarów Natura 2000</w:t>
      </w:r>
      <w:r w:rsidR="001E4982" w:rsidRPr="00C30E7E">
        <w:rPr>
          <w:bCs/>
          <w:i/>
          <w:sz w:val="22"/>
          <w:szCs w:val="22"/>
        </w:rPr>
        <w:t>,</w:t>
      </w:r>
      <w:r w:rsidRPr="00C30E7E">
        <w:rPr>
          <w:bCs/>
          <w:i/>
          <w:sz w:val="22"/>
          <w:szCs w:val="22"/>
        </w:rPr>
        <w:t xml:space="preserve"> w </w:t>
      </w:r>
      <w:r w:rsidR="001E4982" w:rsidRPr="00C30E7E">
        <w:rPr>
          <w:bCs/>
          <w:i/>
          <w:sz w:val="22"/>
          <w:szCs w:val="22"/>
        </w:rPr>
        <w:t>związku z</w:t>
      </w:r>
      <w:r w:rsidRPr="00C30E7E">
        <w:rPr>
          <w:bCs/>
          <w:i/>
          <w:sz w:val="22"/>
          <w:szCs w:val="22"/>
        </w:rPr>
        <w:t xml:space="preserve"> realizacj</w:t>
      </w:r>
      <w:r w:rsidR="001E4982" w:rsidRPr="00C30E7E">
        <w:rPr>
          <w:bCs/>
          <w:i/>
          <w:sz w:val="22"/>
          <w:szCs w:val="22"/>
        </w:rPr>
        <w:t>ą</w:t>
      </w:r>
      <w:r w:rsidRPr="00C30E7E">
        <w:rPr>
          <w:bCs/>
          <w:i/>
          <w:sz w:val="22"/>
          <w:szCs w:val="22"/>
        </w:rPr>
        <w:t xml:space="preserve"> projektu nr POIS. 02.04.00-00-0193/16 pn.: </w:t>
      </w:r>
      <w:r w:rsidRPr="00C30E7E">
        <w:rPr>
          <w:bCs/>
          <w:i/>
          <w:noProof/>
          <w:sz w:val="22"/>
          <w:szCs w:val="22"/>
          <w:lang w:eastAsia="pl-PL"/>
        </w:rPr>
        <w:drawing>
          <wp:inline distT="0" distB="0" distL="0" distR="0" wp14:anchorId="75D3E1F8" wp14:editId="5C90CD38">
            <wp:extent cx="51820" cy="33530"/>
            <wp:effectExtent l="0" t="0" r="0" b="0"/>
            <wp:docPr id="44037" name="Picture 44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7" name="Picture 440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20" cy="3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0E7E">
        <w:rPr>
          <w:bCs/>
          <w:i/>
          <w:sz w:val="22"/>
          <w:szCs w:val="22"/>
        </w:rPr>
        <w:t>Opracowanie planów zadań ochronnych dla obszarów Natura 2000 (</w:t>
      </w:r>
      <w:proofErr w:type="spellStart"/>
      <w:r w:rsidRPr="00C30E7E">
        <w:rPr>
          <w:bCs/>
          <w:i/>
          <w:sz w:val="22"/>
          <w:szCs w:val="22"/>
        </w:rPr>
        <w:t>PZObis</w:t>
      </w:r>
      <w:proofErr w:type="spellEnd"/>
      <w:r w:rsidRPr="00C30E7E">
        <w:rPr>
          <w:bCs/>
          <w:i/>
          <w:sz w:val="22"/>
          <w:szCs w:val="22"/>
        </w:rPr>
        <w:t xml:space="preserve">) </w:t>
      </w:r>
      <w:r w:rsidRPr="00C30E7E">
        <w:rPr>
          <w:bCs/>
          <w:sz w:val="22"/>
          <w:szCs w:val="22"/>
        </w:rPr>
        <w:t>”</w:t>
      </w:r>
      <w:r w:rsidR="00F37BDD" w:rsidRPr="00C30E7E">
        <w:rPr>
          <w:bCs/>
          <w:sz w:val="22"/>
          <w:szCs w:val="22"/>
        </w:rPr>
        <w:t>.</w:t>
      </w:r>
    </w:p>
    <w:p w14:paraId="2AF3919F" w14:textId="517B8937" w:rsidR="008B0C1C" w:rsidRPr="00C30E7E" w:rsidRDefault="008B0C1C" w:rsidP="00C30E7E">
      <w:pPr>
        <w:jc w:val="both"/>
        <w:rPr>
          <w:rFonts w:ascii="Times New Roman" w:hAnsi="Times New Roman"/>
        </w:rPr>
      </w:pPr>
    </w:p>
    <w:sectPr w:rsidR="008B0C1C" w:rsidRPr="00C30E7E" w:rsidSect="0039337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843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330D7" w14:textId="77777777" w:rsidR="002322ED" w:rsidRDefault="002322ED" w:rsidP="000F38F9">
      <w:pPr>
        <w:spacing w:after="0" w:line="240" w:lineRule="auto"/>
      </w:pPr>
      <w:r>
        <w:separator/>
      </w:r>
    </w:p>
  </w:endnote>
  <w:endnote w:type="continuationSeparator" w:id="0">
    <w:p w14:paraId="0EC10D7D" w14:textId="77777777" w:rsidR="002322ED" w:rsidRDefault="002322E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910997"/>
      <w:docPartObj>
        <w:docPartGallery w:val="Page Numbers (Bottom of Page)"/>
        <w:docPartUnique/>
      </w:docPartObj>
    </w:sdtPr>
    <w:sdtEndPr/>
    <w:sdtContent>
      <w:p w14:paraId="25B6BB2A" w14:textId="4DA12794" w:rsidR="00B369A2" w:rsidRDefault="00B369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FB1">
          <w:rPr>
            <w:noProof/>
          </w:rPr>
          <w:t>7</w:t>
        </w:r>
        <w:r>
          <w:fldChar w:fldCharType="end"/>
        </w:r>
      </w:p>
    </w:sdtContent>
  </w:sdt>
  <w:p w14:paraId="33F783B4" w14:textId="535F4CE9" w:rsidR="00CD4D1F" w:rsidRDefault="00CD4D1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FBD8" w14:textId="2648D7D2" w:rsidR="00CD4D1F" w:rsidRPr="00425F85" w:rsidRDefault="00CD4D1F" w:rsidP="00B8454E">
    <w:pPr>
      <w:pStyle w:val="Stopka"/>
      <w:tabs>
        <w:tab w:val="clear" w:pos="4536"/>
        <w:tab w:val="clear" w:pos="9072"/>
      </w:tabs>
      <w:ind w:right="-284" w:hanging="426"/>
      <w:jc w:val="center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E72325" wp14:editId="538C6782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4094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C3C2B36" wp14:editId="4B52685F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44095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4656" behindDoc="0" locked="0" layoutInCell="1" allowOverlap="1" wp14:anchorId="337ACF5E" wp14:editId="09720E3C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4096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798D967" wp14:editId="3DD93ACE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44097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51B1CA60" wp14:editId="2CADA10A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4098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C07C025" wp14:editId="7063182A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44099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68516" w14:textId="77777777" w:rsidR="002322ED" w:rsidRDefault="002322ED" w:rsidP="000F38F9">
      <w:pPr>
        <w:spacing w:after="0" w:line="240" w:lineRule="auto"/>
      </w:pPr>
      <w:r>
        <w:separator/>
      </w:r>
    </w:p>
  </w:footnote>
  <w:footnote w:type="continuationSeparator" w:id="0">
    <w:p w14:paraId="6E595CCD" w14:textId="77777777" w:rsidR="002322ED" w:rsidRDefault="002322E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AB5D" w14:textId="617C0461" w:rsidR="00CD4D1F" w:rsidRDefault="0049607D" w:rsidP="0049607D">
    <w:pPr>
      <w:pStyle w:val="Nagwek"/>
      <w:ind w:hanging="1134"/>
      <w:jc w:val="right"/>
    </w:pPr>
    <w:r>
      <w:rPr>
        <w:noProof/>
        <w:lang w:eastAsia="pl-PL"/>
      </w:rPr>
      <w:drawing>
        <wp:inline distT="0" distB="0" distL="0" distR="0" wp14:anchorId="6DC0DE31" wp14:editId="73206F3E">
          <wp:extent cx="5760720" cy="5695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71DA8" w14:textId="5DA592FC" w:rsidR="00CD4D1F" w:rsidRDefault="00B369A2" w:rsidP="00F81BA1">
    <w:pPr>
      <w:pStyle w:val="Nagwek"/>
      <w:tabs>
        <w:tab w:val="clear" w:pos="4536"/>
        <w:tab w:val="clear" w:pos="9072"/>
      </w:tabs>
      <w:ind w:hanging="851"/>
      <w:jc w:val="center"/>
    </w:pPr>
    <w:r>
      <w:rPr>
        <w:noProof/>
        <w:lang w:eastAsia="pl-PL"/>
      </w:rPr>
      <w:drawing>
        <wp:inline distT="0" distB="0" distL="0" distR="0" wp14:anchorId="3404A60A" wp14:editId="41B0EB57">
          <wp:extent cx="5760720" cy="569595"/>
          <wp:effectExtent l="0" t="0" r="0" b="1905"/>
          <wp:docPr id="44093" name="Obraz 44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358C"/>
    <w:multiLevelType w:val="hybridMultilevel"/>
    <w:tmpl w:val="EE8E74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A35BD"/>
    <w:multiLevelType w:val="hybridMultilevel"/>
    <w:tmpl w:val="977CE32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547313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1091241"/>
    <w:multiLevelType w:val="hybridMultilevel"/>
    <w:tmpl w:val="F976EF72"/>
    <w:lvl w:ilvl="0" w:tplc="828E068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143B1C"/>
    <w:multiLevelType w:val="hybridMultilevel"/>
    <w:tmpl w:val="29667E2C"/>
    <w:lvl w:ilvl="0" w:tplc="C79E8424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74F8EFB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618E227E">
      <w:start w:val="10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D4E78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43835"/>
    <w:multiLevelType w:val="hybridMultilevel"/>
    <w:tmpl w:val="207EF2D8"/>
    <w:lvl w:ilvl="0" w:tplc="ED08E6E8">
      <w:start w:val="7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E3B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CAF4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CED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0A8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EC00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584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0253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F286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4E29A7"/>
    <w:multiLevelType w:val="hybridMultilevel"/>
    <w:tmpl w:val="2E2CA724"/>
    <w:lvl w:ilvl="0" w:tplc="74F8EFB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8326A"/>
    <w:multiLevelType w:val="hybridMultilevel"/>
    <w:tmpl w:val="DF4E46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3248B"/>
    <w:multiLevelType w:val="hybridMultilevel"/>
    <w:tmpl w:val="3AA6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E3E7F"/>
    <w:multiLevelType w:val="hybridMultilevel"/>
    <w:tmpl w:val="8C7293C6"/>
    <w:lvl w:ilvl="0" w:tplc="ECAC1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4FA91A6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85A6C"/>
    <w:multiLevelType w:val="hybridMultilevel"/>
    <w:tmpl w:val="3196A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7AA"/>
    <w:multiLevelType w:val="hybridMultilevel"/>
    <w:tmpl w:val="C8BEB92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363674DC"/>
    <w:multiLevelType w:val="hybridMultilevel"/>
    <w:tmpl w:val="DF729862"/>
    <w:lvl w:ilvl="0" w:tplc="041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 w15:restartNumberingAfterBreak="0">
    <w:nsid w:val="37E20951"/>
    <w:multiLevelType w:val="hybridMultilevel"/>
    <w:tmpl w:val="19122E8E"/>
    <w:lvl w:ilvl="0" w:tplc="7AFA5940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307AB6">
      <w:start w:val="1"/>
      <w:numFmt w:val="lowerLetter"/>
      <w:lvlText w:val="%2)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14C406">
      <w:start w:val="1"/>
      <w:numFmt w:val="lowerRoman"/>
      <w:lvlText w:val="%3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43798">
      <w:start w:val="1"/>
      <w:numFmt w:val="decimal"/>
      <w:lvlText w:val="%4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16346C">
      <w:start w:val="1"/>
      <w:numFmt w:val="lowerLetter"/>
      <w:lvlText w:val="%5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A9B68">
      <w:start w:val="1"/>
      <w:numFmt w:val="lowerRoman"/>
      <w:lvlText w:val="%6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62C070">
      <w:start w:val="1"/>
      <w:numFmt w:val="decimal"/>
      <w:lvlText w:val="%7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A0076">
      <w:start w:val="1"/>
      <w:numFmt w:val="lowerLetter"/>
      <w:lvlText w:val="%8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62E7F4">
      <w:start w:val="1"/>
      <w:numFmt w:val="lowerRoman"/>
      <w:lvlText w:val="%9"/>
      <w:lvlJc w:val="left"/>
      <w:pPr>
        <w:ind w:left="7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747D1"/>
    <w:multiLevelType w:val="hybridMultilevel"/>
    <w:tmpl w:val="A8508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D10D8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0FE74B1"/>
    <w:multiLevelType w:val="multilevel"/>
    <w:tmpl w:val="65DC43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8" w15:restartNumberingAfterBreak="0">
    <w:nsid w:val="570F1A37"/>
    <w:multiLevelType w:val="hybridMultilevel"/>
    <w:tmpl w:val="147E7062"/>
    <w:lvl w:ilvl="0" w:tplc="EEC49302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9" w15:restartNumberingAfterBreak="0">
    <w:nsid w:val="631A1823"/>
    <w:multiLevelType w:val="hybridMultilevel"/>
    <w:tmpl w:val="00A295EC"/>
    <w:lvl w:ilvl="0" w:tplc="2A2C673E">
      <w:start w:val="1"/>
      <w:numFmt w:val="decimal"/>
      <w:lvlText w:val="%1."/>
      <w:lvlJc w:val="left"/>
      <w:pPr>
        <w:ind w:left="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2D7BC">
      <w:start w:val="1"/>
      <w:numFmt w:val="lowerLetter"/>
      <w:lvlText w:val="%2)"/>
      <w:lvlJc w:val="left"/>
      <w:pPr>
        <w:ind w:left="919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8B178">
      <w:start w:val="1"/>
      <w:numFmt w:val="lowerLetter"/>
      <w:lvlText w:val="%3)"/>
      <w:lvlJc w:val="left"/>
      <w:pPr>
        <w:ind w:left="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AC16F6">
      <w:start w:val="1"/>
      <w:numFmt w:val="decimal"/>
      <w:lvlText w:val="%4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FCE626">
      <w:start w:val="1"/>
      <w:numFmt w:val="lowerLetter"/>
      <w:lvlText w:val="%5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40A718">
      <w:start w:val="1"/>
      <w:numFmt w:val="lowerRoman"/>
      <w:lvlText w:val="%6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4A42C8">
      <w:start w:val="1"/>
      <w:numFmt w:val="decimal"/>
      <w:lvlText w:val="%7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7C398A">
      <w:start w:val="1"/>
      <w:numFmt w:val="lowerLetter"/>
      <w:lvlText w:val="%8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08AE830">
      <w:start w:val="1"/>
      <w:numFmt w:val="lowerRoman"/>
      <w:lvlText w:val="%9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245D6A"/>
    <w:multiLevelType w:val="hybridMultilevel"/>
    <w:tmpl w:val="8228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83375"/>
    <w:multiLevelType w:val="hybridMultilevel"/>
    <w:tmpl w:val="2008333A"/>
    <w:lvl w:ilvl="0" w:tplc="DB2226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ED4064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A1930"/>
    <w:multiLevelType w:val="hybridMultilevel"/>
    <w:tmpl w:val="D994B1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23173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6479C"/>
    <w:multiLevelType w:val="hybridMultilevel"/>
    <w:tmpl w:val="DE561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24"/>
  </w:num>
  <w:num w:numId="10">
    <w:abstractNumId w:val="3"/>
  </w:num>
  <w:num w:numId="11">
    <w:abstractNumId w:val="17"/>
  </w:num>
  <w:num w:numId="12">
    <w:abstractNumId w:val="25"/>
  </w:num>
  <w:num w:numId="13">
    <w:abstractNumId w:val="21"/>
  </w:num>
  <w:num w:numId="14">
    <w:abstractNumId w:val="12"/>
  </w:num>
  <w:num w:numId="15">
    <w:abstractNumId w:val="13"/>
  </w:num>
  <w:num w:numId="16">
    <w:abstractNumId w:val="16"/>
  </w:num>
  <w:num w:numId="17">
    <w:abstractNumId w:val="2"/>
  </w:num>
  <w:num w:numId="18">
    <w:abstractNumId w:val="0"/>
  </w:num>
  <w:num w:numId="19">
    <w:abstractNumId w:val="1"/>
  </w:num>
  <w:num w:numId="20">
    <w:abstractNumId w:val="14"/>
  </w:num>
  <w:num w:numId="21">
    <w:abstractNumId w:val="20"/>
  </w:num>
  <w:num w:numId="22">
    <w:abstractNumId w:val="11"/>
  </w:num>
  <w:num w:numId="23">
    <w:abstractNumId w:val="15"/>
  </w:num>
  <w:num w:numId="24">
    <w:abstractNumId w:val="7"/>
  </w:num>
  <w:num w:numId="25">
    <w:abstractNumId w:val="22"/>
  </w:num>
  <w:num w:numId="26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A"/>
    <w:rsid w:val="000018B9"/>
    <w:rsid w:val="00010A42"/>
    <w:rsid w:val="00012A4C"/>
    <w:rsid w:val="00020E32"/>
    <w:rsid w:val="00022819"/>
    <w:rsid w:val="00037C21"/>
    <w:rsid w:val="000438A1"/>
    <w:rsid w:val="000452F9"/>
    <w:rsid w:val="00052834"/>
    <w:rsid w:val="00056DAB"/>
    <w:rsid w:val="0006693B"/>
    <w:rsid w:val="00071011"/>
    <w:rsid w:val="00071F92"/>
    <w:rsid w:val="00074675"/>
    <w:rsid w:val="00081023"/>
    <w:rsid w:val="0008521D"/>
    <w:rsid w:val="000B222F"/>
    <w:rsid w:val="000B27E5"/>
    <w:rsid w:val="000B4704"/>
    <w:rsid w:val="000D3942"/>
    <w:rsid w:val="000D4EE4"/>
    <w:rsid w:val="000D56A0"/>
    <w:rsid w:val="000E7721"/>
    <w:rsid w:val="000F06C8"/>
    <w:rsid w:val="000F33EA"/>
    <w:rsid w:val="000F3813"/>
    <w:rsid w:val="000F38F9"/>
    <w:rsid w:val="000F6CE1"/>
    <w:rsid w:val="001018E1"/>
    <w:rsid w:val="001022B6"/>
    <w:rsid w:val="00105E0E"/>
    <w:rsid w:val="00114633"/>
    <w:rsid w:val="00115523"/>
    <w:rsid w:val="00121B94"/>
    <w:rsid w:val="00122DD7"/>
    <w:rsid w:val="00127DF9"/>
    <w:rsid w:val="00134779"/>
    <w:rsid w:val="00147809"/>
    <w:rsid w:val="00152CA5"/>
    <w:rsid w:val="0015758C"/>
    <w:rsid w:val="0016312B"/>
    <w:rsid w:val="00175B2E"/>
    <w:rsid w:val="00175D69"/>
    <w:rsid w:val="001766D0"/>
    <w:rsid w:val="001836E3"/>
    <w:rsid w:val="0019653C"/>
    <w:rsid w:val="001A12FD"/>
    <w:rsid w:val="001A6942"/>
    <w:rsid w:val="001C12C8"/>
    <w:rsid w:val="001C1F9F"/>
    <w:rsid w:val="001C53C0"/>
    <w:rsid w:val="001D2259"/>
    <w:rsid w:val="001D3B95"/>
    <w:rsid w:val="001D569D"/>
    <w:rsid w:val="001E25C5"/>
    <w:rsid w:val="001E4982"/>
    <w:rsid w:val="001E52EA"/>
    <w:rsid w:val="001E5D3D"/>
    <w:rsid w:val="001E7447"/>
    <w:rsid w:val="001F489F"/>
    <w:rsid w:val="002078CB"/>
    <w:rsid w:val="0021187A"/>
    <w:rsid w:val="00221F98"/>
    <w:rsid w:val="00225414"/>
    <w:rsid w:val="002322ED"/>
    <w:rsid w:val="002324C9"/>
    <w:rsid w:val="00240103"/>
    <w:rsid w:val="00241C49"/>
    <w:rsid w:val="0024534D"/>
    <w:rsid w:val="002A2117"/>
    <w:rsid w:val="002B1197"/>
    <w:rsid w:val="002C018D"/>
    <w:rsid w:val="002C28AF"/>
    <w:rsid w:val="002C526A"/>
    <w:rsid w:val="002C6C25"/>
    <w:rsid w:val="002D4B4D"/>
    <w:rsid w:val="002D6CEC"/>
    <w:rsid w:val="002D794C"/>
    <w:rsid w:val="002E195E"/>
    <w:rsid w:val="002E32DF"/>
    <w:rsid w:val="002F2385"/>
    <w:rsid w:val="002F3587"/>
    <w:rsid w:val="003103CC"/>
    <w:rsid w:val="0031184D"/>
    <w:rsid w:val="00311A96"/>
    <w:rsid w:val="00311BAA"/>
    <w:rsid w:val="00312D02"/>
    <w:rsid w:val="003149CE"/>
    <w:rsid w:val="00317F53"/>
    <w:rsid w:val="003243E1"/>
    <w:rsid w:val="0032449C"/>
    <w:rsid w:val="00342586"/>
    <w:rsid w:val="00350DC0"/>
    <w:rsid w:val="00352CED"/>
    <w:rsid w:val="0036021E"/>
    <w:rsid w:val="00361C07"/>
    <w:rsid w:val="0036229F"/>
    <w:rsid w:val="00367070"/>
    <w:rsid w:val="003714E9"/>
    <w:rsid w:val="00383FDD"/>
    <w:rsid w:val="00387F41"/>
    <w:rsid w:val="00390E4A"/>
    <w:rsid w:val="0039337F"/>
    <w:rsid w:val="00393829"/>
    <w:rsid w:val="00395FFB"/>
    <w:rsid w:val="00397FFE"/>
    <w:rsid w:val="003A74F3"/>
    <w:rsid w:val="003B48E8"/>
    <w:rsid w:val="003B53EB"/>
    <w:rsid w:val="003C7689"/>
    <w:rsid w:val="003D3CF0"/>
    <w:rsid w:val="003D6B6A"/>
    <w:rsid w:val="003E6D50"/>
    <w:rsid w:val="003E7DB9"/>
    <w:rsid w:val="003F14C8"/>
    <w:rsid w:val="003F56C7"/>
    <w:rsid w:val="004200CE"/>
    <w:rsid w:val="00425F85"/>
    <w:rsid w:val="00445FA3"/>
    <w:rsid w:val="00463FA4"/>
    <w:rsid w:val="00476C04"/>
    <w:rsid w:val="00476C98"/>
    <w:rsid w:val="00476E20"/>
    <w:rsid w:val="004959AC"/>
    <w:rsid w:val="0049607D"/>
    <w:rsid w:val="004A0ED4"/>
    <w:rsid w:val="004A2F36"/>
    <w:rsid w:val="004B4D5A"/>
    <w:rsid w:val="004B6C45"/>
    <w:rsid w:val="004C104A"/>
    <w:rsid w:val="004D0A10"/>
    <w:rsid w:val="004D2C53"/>
    <w:rsid w:val="004D5E64"/>
    <w:rsid w:val="004E165F"/>
    <w:rsid w:val="004E1947"/>
    <w:rsid w:val="004E2CAB"/>
    <w:rsid w:val="004E4126"/>
    <w:rsid w:val="004F42E3"/>
    <w:rsid w:val="00522C1A"/>
    <w:rsid w:val="00525569"/>
    <w:rsid w:val="00536767"/>
    <w:rsid w:val="0053784F"/>
    <w:rsid w:val="0054781B"/>
    <w:rsid w:val="00547C65"/>
    <w:rsid w:val="00550139"/>
    <w:rsid w:val="005504C7"/>
    <w:rsid w:val="00556816"/>
    <w:rsid w:val="00557FD4"/>
    <w:rsid w:val="00580EB3"/>
    <w:rsid w:val="00585172"/>
    <w:rsid w:val="005878FF"/>
    <w:rsid w:val="005A42A8"/>
    <w:rsid w:val="005C1117"/>
    <w:rsid w:val="005C4767"/>
    <w:rsid w:val="005C7609"/>
    <w:rsid w:val="005D4BB4"/>
    <w:rsid w:val="005E1CC4"/>
    <w:rsid w:val="005E2DA1"/>
    <w:rsid w:val="005F4F3B"/>
    <w:rsid w:val="00613DB8"/>
    <w:rsid w:val="006156DE"/>
    <w:rsid w:val="0062060B"/>
    <w:rsid w:val="006228F3"/>
    <w:rsid w:val="0062316B"/>
    <w:rsid w:val="0062542D"/>
    <w:rsid w:val="00626F39"/>
    <w:rsid w:val="00631024"/>
    <w:rsid w:val="00632DC8"/>
    <w:rsid w:val="00633A7B"/>
    <w:rsid w:val="00633F2F"/>
    <w:rsid w:val="00635D32"/>
    <w:rsid w:val="00656AC6"/>
    <w:rsid w:val="00657C01"/>
    <w:rsid w:val="006657C0"/>
    <w:rsid w:val="00681220"/>
    <w:rsid w:val="00684D63"/>
    <w:rsid w:val="006855C1"/>
    <w:rsid w:val="00690F6A"/>
    <w:rsid w:val="00693FCB"/>
    <w:rsid w:val="006948FD"/>
    <w:rsid w:val="006A20AA"/>
    <w:rsid w:val="006A21F1"/>
    <w:rsid w:val="006A4344"/>
    <w:rsid w:val="006B1FAF"/>
    <w:rsid w:val="006C21E5"/>
    <w:rsid w:val="006D0A99"/>
    <w:rsid w:val="006D1293"/>
    <w:rsid w:val="006D76BE"/>
    <w:rsid w:val="006D7A6D"/>
    <w:rsid w:val="006F1725"/>
    <w:rsid w:val="006F4959"/>
    <w:rsid w:val="00700C6B"/>
    <w:rsid w:val="00701167"/>
    <w:rsid w:val="00705E77"/>
    <w:rsid w:val="00712116"/>
    <w:rsid w:val="00721AE7"/>
    <w:rsid w:val="007379D1"/>
    <w:rsid w:val="0074136A"/>
    <w:rsid w:val="00744119"/>
    <w:rsid w:val="0075095D"/>
    <w:rsid w:val="007512F0"/>
    <w:rsid w:val="00753CA6"/>
    <w:rsid w:val="00755314"/>
    <w:rsid w:val="00762D7D"/>
    <w:rsid w:val="007742F0"/>
    <w:rsid w:val="007852C9"/>
    <w:rsid w:val="007876CB"/>
    <w:rsid w:val="007A7EBB"/>
    <w:rsid w:val="007B13FD"/>
    <w:rsid w:val="007B15D7"/>
    <w:rsid w:val="007B1994"/>
    <w:rsid w:val="007B5595"/>
    <w:rsid w:val="007C2629"/>
    <w:rsid w:val="007C2A47"/>
    <w:rsid w:val="007C30DE"/>
    <w:rsid w:val="007C3763"/>
    <w:rsid w:val="007D7C22"/>
    <w:rsid w:val="007E0BB4"/>
    <w:rsid w:val="007E11C8"/>
    <w:rsid w:val="007E28EB"/>
    <w:rsid w:val="007E6C64"/>
    <w:rsid w:val="00801365"/>
    <w:rsid w:val="00804A33"/>
    <w:rsid w:val="008053E2"/>
    <w:rsid w:val="00812CEA"/>
    <w:rsid w:val="00814B6E"/>
    <w:rsid w:val="008236E2"/>
    <w:rsid w:val="0083263F"/>
    <w:rsid w:val="00832679"/>
    <w:rsid w:val="00832F12"/>
    <w:rsid w:val="0085274A"/>
    <w:rsid w:val="0086074D"/>
    <w:rsid w:val="0086295A"/>
    <w:rsid w:val="00866376"/>
    <w:rsid w:val="008956AD"/>
    <w:rsid w:val="008B0C1C"/>
    <w:rsid w:val="008B3299"/>
    <w:rsid w:val="008B6380"/>
    <w:rsid w:val="008B6E97"/>
    <w:rsid w:val="008C121B"/>
    <w:rsid w:val="008C17AE"/>
    <w:rsid w:val="008C3C5A"/>
    <w:rsid w:val="008D5B19"/>
    <w:rsid w:val="008D77DE"/>
    <w:rsid w:val="008E4900"/>
    <w:rsid w:val="00905031"/>
    <w:rsid w:val="009056B9"/>
    <w:rsid w:val="009134BB"/>
    <w:rsid w:val="00915037"/>
    <w:rsid w:val="00917BAE"/>
    <w:rsid w:val="0092647C"/>
    <w:rsid w:val="009301BF"/>
    <w:rsid w:val="009301D8"/>
    <w:rsid w:val="009361A8"/>
    <w:rsid w:val="009400BB"/>
    <w:rsid w:val="0094109D"/>
    <w:rsid w:val="00951C0C"/>
    <w:rsid w:val="00955241"/>
    <w:rsid w:val="00961420"/>
    <w:rsid w:val="0096370D"/>
    <w:rsid w:val="00971431"/>
    <w:rsid w:val="009779C2"/>
    <w:rsid w:val="00990CE0"/>
    <w:rsid w:val="009949ED"/>
    <w:rsid w:val="00995F1A"/>
    <w:rsid w:val="009963C0"/>
    <w:rsid w:val="009A5E6F"/>
    <w:rsid w:val="009C3EA3"/>
    <w:rsid w:val="009C6B89"/>
    <w:rsid w:val="009C7663"/>
    <w:rsid w:val="009D5037"/>
    <w:rsid w:val="009D5914"/>
    <w:rsid w:val="009D60D6"/>
    <w:rsid w:val="009E5CA9"/>
    <w:rsid w:val="009F7301"/>
    <w:rsid w:val="00A13596"/>
    <w:rsid w:val="00A20FE6"/>
    <w:rsid w:val="00A2588F"/>
    <w:rsid w:val="00A31B45"/>
    <w:rsid w:val="00A57C28"/>
    <w:rsid w:val="00A61476"/>
    <w:rsid w:val="00A61A0E"/>
    <w:rsid w:val="00A66F4C"/>
    <w:rsid w:val="00A67476"/>
    <w:rsid w:val="00A70EFE"/>
    <w:rsid w:val="00A9313E"/>
    <w:rsid w:val="00AB7D32"/>
    <w:rsid w:val="00AC096A"/>
    <w:rsid w:val="00AD141D"/>
    <w:rsid w:val="00AE1E84"/>
    <w:rsid w:val="00AE5836"/>
    <w:rsid w:val="00AF0B90"/>
    <w:rsid w:val="00AF1E87"/>
    <w:rsid w:val="00AF1EEF"/>
    <w:rsid w:val="00AF55F5"/>
    <w:rsid w:val="00AF73AA"/>
    <w:rsid w:val="00B21867"/>
    <w:rsid w:val="00B24585"/>
    <w:rsid w:val="00B369A2"/>
    <w:rsid w:val="00B41B79"/>
    <w:rsid w:val="00B502B2"/>
    <w:rsid w:val="00B6065A"/>
    <w:rsid w:val="00B717DB"/>
    <w:rsid w:val="00B8454E"/>
    <w:rsid w:val="00B86EF5"/>
    <w:rsid w:val="00B9469A"/>
    <w:rsid w:val="00B95DA9"/>
    <w:rsid w:val="00B977DC"/>
    <w:rsid w:val="00BA33BA"/>
    <w:rsid w:val="00BA6512"/>
    <w:rsid w:val="00BB21D5"/>
    <w:rsid w:val="00BC407A"/>
    <w:rsid w:val="00BC4121"/>
    <w:rsid w:val="00BD4104"/>
    <w:rsid w:val="00BE60D4"/>
    <w:rsid w:val="00BF00FC"/>
    <w:rsid w:val="00BF1997"/>
    <w:rsid w:val="00BF6136"/>
    <w:rsid w:val="00BF7BF5"/>
    <w:rsid w:val="00C067D5"/>
    <w:rsid w:val="00C106CC"/>
    <w:rsid w:val="00C15C8B"/>
    <w:rsid w:val="00C208F3"/>
    <w:rsid w:val="00C220C3"/>
    <w:rsid w:val="00C30E7E"/>
    <w:rsid w:val="00C32664"/>
    <w:rsid w:val="00C650A6"/>
    <w:rsid w:val="00C653F8"/>
    <w:rsid w:val="00C65F1A"/>
    <w:rsid w:val="00CA3202"/>
    <w:rsid w:val="00CB5148"/>
    <w:rsid w:val="00CD4D1F"/>
    <w:rsid w:val="00CE6782"/>
    <w:rsid w:val="00CF136F"/>
    <w:rsid w:val="00D02FDA"/>
    <w:rsid w:val="00D06763"/>
    <w:rsid w:val="00D06EC4"/>
    <w:rsid w:val="00D14153"/>
    <w:rsid w:val="00D16970"/>
    <w:rsid w:val="00D173B8"/>
    <w:rsid w:val="00D2670A"/>
    <w:rsid w:val="00D26CC4"/>
    <w:rsid w:val="00D32B28"/>
    <w:rsid w:val="00D401B3"/>
    <w:rsid w:val="00D47B4A"/>
    <w:rsid w:val="00D54C99"/>
    <w:rsid w:val="00D556EF"/>
    <w:rsid w:val="00D67BEE"/>
    <w:rsid w:val="00D94641"/>
    <w:rsid w:val="00D971E8"/>
    <w:rsid w:val="00DA2BB6"/>
    <w:rsid w:val="00DA6AAF"/>
    <w:rsid w:val="00DB76A5"/>
    <w:rsid w:val="00DB77B9"/>
    <w:rsid w:val="00DE1CCA"/>
    <w:rsid w:val="00DE1FB1"/>
    <w:rsid w:val="00DE3A1E"/>
    <w:rsid w:val="00DE7DA1"/>
    <w:rsid w:val="00DF73DE"/>
    <w:rsid w:val="00E02DE8"/>
    <w:rsid w:val="00E0798E"/>
    <w:rsid w:val="00E1523D"/>
    <w:rsid w:val="00E1684D"/>
    <w:rsid w:val="00E27394"/>
    <w:rsid w:val="00E277DE"/>
    <w:rsid w:val="00E33A1E"/>
    <w:rsid w:val="00E37929"/>
    <w:rsid w:val="00E40E5E"/>
    <w:rsid w:val="00E51964"/>
    <w:rsid w:val="00E5354F"/>
    <w:rsid w:val="00E63F4D"/>
    <w:rsid w:val="00E732DF"/>
    <w:rsid w:val="00E814E0"/>
    <w:rsid w:val="00E87D77"/>
    <w:rsid w:val="00EA2196"/>
    <w:rsid w:val="00EA7240"/>
    <w:rsid w:val="00EB38F2"/>
    <w:rsid w:val="00EC3B90"/>
    <w:rsid w:val="00EC6DAA"/>
    <w:rsid w:val="00EE7BA2"/>
    <w:rsid w:val="00EF57BF"/>
    <w:rsid w:val="00F04290"/>
    <w:rsid w:val="00F132BA"/>
    <w:rsid w:val="00F174C2"/>
    <w:rsid w:val="00F206FA"/>
    <w:rsid w:val="00F2744E"/>
    <w:rsid w:val="00F27D06"/>
    <w:rsid w:val="00F318C7"/>
    <w:rsid w:val="00F31C60"/>
    <w:rsid w:val="00F37BDD"/>
    <w:rsid w:val="00F6033A"/>
    <w:rsid w:val="00F6279C"/>
    <w:rsid w:val="00F81BA1"/>
    <w:rsid w:val="00F911D2"/>
    <w:rsid w:val="00F93F05"/>
    <w:rsid w:val="00F95821"/>
    <w:rsid w:val="00FA0948"/>
    <w:rsid w:val="00FA0A2D"/>
    <w:rsid w:val="00FB2532"/>
    <w:rsid w:val="00FC4296"/>
    <w:rsid w:val="00FC5588"/>
    <w:rsid w:val="00FD252B"/>
    <w:rsid w:val="00FD5946"/>
    <w:rsid w:val="00FD6F1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A30376"/>
  <w15:docId w15:val="{60C39688-F388-4DF1-94CA-7EB5C512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B8454E"/>
    <w:pPr>
      <w:keepNext/>
      <w:keepLines/>
      <w:numPr>
        <w:numId w:val="1"/>
      </w:numPr>
      <w:spacing w:after="174" w:line="259" w:lineRule="auto"/>
      <w:ind w:left="245"/>
      <w:outlineLvl w:val="0"/>
    </w:pPr>
    <w:rPr>
      <w:rFonts w:cs="Calibri"/>
      <w:color w:val="000000"/>
      <w:sz w:val="28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C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8454E"/>
    <w:rPr>
      <w:rFonts w:cs="Calibri"/>
      <w:color w:val="000000"/>
      <w:sz w:val="28"/>
      <w:szCs w:val="22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70116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BF7BF5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7BF5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E87D77"/>
    <w:pPr>
      <w:widowControl w:val="0"/>
      <w:suppressAutoHyphens/>
      <w:autoSpaceDE w:val="0"/>
      <w:ind w:left="425" w:hanging="425"/>
      <w:jc w:val="both"/>
    </w:pPr>
    <w:rPr>
      <w:rFonts w:ascii="Times New Roman" w:eastAsia="Arial" w:hAnsi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CA6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9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9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DD7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CB5148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8B0C1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B0C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C1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E012-18EA-4DF6-83B9-2379FE6A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2373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Michna</dc:creator>
  <cp:keywords/>
  <dc:description/>
  <cp:lastModifiedBy>Izabela Znamirowska</cp:lastModifiedBy>
  <cp:revision>23</cp:revision>
  <cp:lastPrinted>2019-01-30T11:16:00Z</cp:lastPrinted>
  <dcterms:created xsi:type="dcterms:W3CDTF">2020-01-09T08:58:00Z</dcterms:created>
  <dcterms:modified xsi:type="dcterms:W3CDTF">2020-03-16T12:14:00Z</dcterms:modified>
</cp:coreProperties>
</file>